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581" w:rsidRDefault="00D76023">
      <w:pPr>
        <w:widowControl/>
        <w:shd w:val="clear" w:color="auto" w:fill="FFFFFF"/>
        <w:tabs>
          <w:tab w:val="center" w:pos="4819"/>
        </w:tabs>
        <w:spacing w:line="460" w:lineRule="exact"/>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rsidR="00EB1581" w:rsidRDefault="00D76023">
      <w:pPr>
        <w:pStyle w:val="ptextindent2"/>
        <w:shd w:val="clear" w:color="auto" w:fill="FFFFFF"/>
        <w:spacing w:before="0" w:beforeAutospacing="0" w:after="0" w:afterAutospacing="0" w:line="500" w:lineRule="exact"/>
        <w:jc w:val="center"/>
        <w:rPr>
          <w:rFonts w:ascii="Times New Roman" w:hAnsi="Times New Roman" w:cs="Times New Roman"/>
          <w:b/>
          <w:bCs/>
          <w:kern w:val="2"/>
          <w:sz w:val="32"/>
          <w:szCs w:val="32"/>
          <w:shd w:val="clear" w:color="auto" w:fill="FFFFFF"/>
        </w:rPr>
      </w:pPr>
      <w:bookmarkStart w:id="0" w:name="_GoBack"/>
      <w:r>
        <w:rPr>
          <w:rFonts w:ascii="Times New Roman" w:hAnsi="Times New Roman" w:cs="Times New Roman" w:hint="eastAsia"/>
          <w:b/>
          <w:bCs/>
          <w:kern w:val="2"/>
          <w:sz w:val="32"/>
          <w:szCs w:val="32"/>
          <w:shd w:val="clear" w:color="auto" w:fill="FFFFFF"/>
        </w:rPr>
        <w:t>南通大学地理科学学院</w:t>
      </w:r>
      <w:r>
        <w:rPr>
          <w:rFonts w:ascii="Times New Roman" w:hAnsi="Times New Roman" w:cs="Times New Roman" w:hint="eastAsia"/>
          <w:b/>
          <w:bCs/>
          <w:kern w:val="2"/>
          <w:sz w:val="32"/>
          <w:szCs w:val="32"/>
          <w:shd w:val="clear" w:color="auto" w:fill="FFFFFF"/>
        </w:rPr>
        <w:t>2024</w:t>
      </w:r>
      <w:r>
        <w:rPr>
          <w:rFonts w:ascii="Times New Roman" w:hAnsi="Times New Roman" w:cs="Times New Roman" w:hint="eastAsia"/>
          <w:b/>
          <w:bCs/>
          <w:kern w:val="2"/>
          <w:sz w:val="32"/>
          <w:szCs w:val="32"/>
          <w:shd w:val="clear" w:color="auto" w:fill="FFFFFF"/>
        </w:rPr>
        <w:t>年硕士研究生复试录取工作实施细则</w:t>
      </w:r>
      <w:bookmarkEnd w:id="0"/>
    </w:p>
    <w:p w:rsidR="00EB1581" w:rsidRDefault="00EB1581">
      <w:pPr>
        <w:pStyle w:val="ptextindent2"/>
        <w:shd w:val="clear" w:color="auto" w:fill="FFFFFF"/>
        <w:spacing w:before="0" w:beforeAutospacing="0" w:after="0" w:afterAutospacing="0" w:line="240" w:lineRule="exact"/>
        <w:ind w:firstLine="480"/>
        <w:rPr>
          <w:rFonts w:ascii="微软雅黑" w:eastAsia="微软雅黑" w:hAnsi="微软雅黑"/>
          <w:sz w:val="21"/>
          <w:szCs w:val="21"/>
        </w:rPr>
      </w:pPr>
    </w:p>
    <w:p w:rsidR="00EB1581" w:rsidRDefault="00D76023">
      <w:pPr>
        <w:pStyle w:val="ab"/>
        <w:shd w:val="clear" w:color="auto" w:fill="FFFFFF"/>
        <w:adjustRightInd w:val="0"/>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根据《南通大学</w:t>
      </w:r>
      <w:r>
        <w:rPr>
          <w:rFonts w:ascii="Times New Roman" w:eastAsia="仿宋" w:hAnsi="Times New Roman" w:cs="Times New Roman"/>
          <w:kern w:val="2"/>
          <w:sz w:val="28"/>
          <w:szCs w:val="28"/>
        </w:rPr>
        <w:t>2024</w:t>
      </w:r>
      <w:r>
        <w:rPr>
          <w:rFonts w:ascii="Times New Roman" w:eastAsia="仿宋" w:hAnsi="Times New Roman" w:cs="Times New Roman"/>
          <w:kern w:val="2"/>
          <w:sz w:val="28"/>
          <w:szCs w:val="28"/>
        </w:rPr>
        <w:t>年硕士研究生复试录取工作办法》文件精神，为做好我院</w:t>
      </w:r>
      <w:r>
        <w:rPr>
          <w:rFonts w:ascii="Times New Roman" w:eastAsia="仿宋" w:hAnsi="Times New Roman" w:cs="Times New Roman"/>
          <w:kern w:val="2"/>
          <w:sz w:val="28"/>
          <w:szCs w:val="28"/>
        </w:rPr>
        <w:t>2024</w:t>
      </w:r>
      <w:r>
        <w:rPr>
          <w:rFonts w:ascii="Times New Roman" w:eastAsia="仿宋" w:hAnsi="Times New Roman" w:cs="Times New Roman"/>
          <w:color w:val="000000"/>
          <w:sz w:val="28"/>
          <w:szCs w:val="28"/>
          <w:shd w:val="clear" w:color="auto" w:fill="FFFFFF"/>
        </w:rPr>
        <w:t>年硕士研究生复试录取各项工作，现</w:t>
      </w:r>
      <w:r>
        <w:rPr>
          <w:rFonts w:ascii="Times New Roman" w:eastAsia="仿宋" w:hAnsi="Times New Roman" w:cs="Times New Roman"/>
          <w:kern w:val="2"/>
          <w:sz w:val="28"/>
          <w:szCs w:val="28"/>
        </w:rPr>
        <w:t>结合实际，特制定本细则。</w:t>
      </w:r>
    </w:p>
    <w:p w:rsidR="00EB1581" w:rsidRDefault="00EB1581">
      <w:pPr>
        <w:pStyle w:val="ab"/>
        <w:shd w:val="clear" w:color="auto" w:fill="FFFFFF"/>
        <w:adjustRightInd w:val="0"/>
        <w:spacing w:before="0" w:beforeAutospacing="0" w:after="0" w:afterAutospacing="0" w:line="440" w:lineRule="exact"/>
        <w:jc w:val="both"/>
        <w:rPr>
          <w:rFonts w:ascii="Times New Roman" w:eastAsia="仿宋" w:hAnsi="Times New Roman" w:cs="Times New Roman"/>
          <w:kern w:val="2"/>
          <w:sz w:val="28"/>
          <w:szCs w:val="28"/>
        </w:rPr>
      </w:pPr>
    </w:p>
    <w:p w:rsidR="00EB1581" w:rsidRDefault="00D76023">
      <w:pPr>
        <w:pStyle w:val="ab"/>
        <w:shd w:val="clear" w:color="auto" w:fill="FFFFFF"/>
        <w:spacing w:before="0" w:beforeAutospacing="0" w:after="0" w:afterAutospacing="0" w:line="440" w:lineRule="exact"/>
        <w:ind w:left="480" w:hanging="480"/>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一、招生计划、复试分数线和复试名单</w:t>
      </w:r>
    </w:p>
    <w:p w:rsidR="00EB1581" w:rsidRDefault="00D76023">
      <w:pPr>
        <w:pStyle w:val="ab"/>
        <w:shd w:val="clear" w:color="auto" w:fill="FFFFFF"/>
        <w:adjustRightInd w:val="0"/>
        <w:spacing w:before="0" w:beforeAutospacing="0" w:after="0" w:afterAutospacing="0" w:line="440" w:lineRule="exact"/>
        <w:ind w:firstLine="480"/>
        <w:jc w:val="both"/>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（一）复试分数线及招生计划</w:t>
      </w:r>
    </w:p>
    <w:tbl>
      <w:tblPr>
        <w:tblW w:w="4541" w:type="pct"/>
        <w:jc w:val="center"/>
        <w:shd w:val="clear" w:color="auto" w:fill="F1F2E2"/>
        <w:tblCellMar>
          <w:left w:w="0" w:type="dxa"/>
          <w:right w:w="0" w:type="dxa"/>
        </w:tblCellMar>
        <w:tblLook w:val="04A0" w:firstRow="1" w:lastRow="0" w:firstColumn="1" w:lastColumn="0" w:noHBand="0" w:noVBand="1"/>
      </w:tblPr>
      <w:tblGrid>
        <w:gridCol w:w="1336"/>
        <w:gridCol w:w="1826"/>
        <w:gridCol w:w="1187"/>
        <w:gridCol w:w="3067"/>
        <w:gridCol w:w="2080"/>
      </w:tblGrid>
      <w:tr w:rsidR="00EB1581">
        <w:trPr>
          <w:trHeight w:val="510"/>
          <w:jc w:val="center"/>
        </w:trPr>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spacing w:before="0" w:beforeAutospacing="0" w:after="0" w:afterAutospacing="0"/>
              <w:jc w:val="center"/>
              <w:rPr>
                <w:rFonts w:ascii="Times New Roman" w:hAnsi="Times New Roman" w:cs="Times New Roman"/>
              </w:rPr>
            </w:pPr>
            <w:r>
              <w:rPr>
                <w:rFonts w:ascii="Times New Roman" w:hAnsi="Times New Roman" w:cs="Times New Roman"/>
                <w:color w:val="000000"/>
                <w:sz w:val="21"/>
                <w:szCs w:val="21"/>
              </w:rPr>
              <w:t>专业代码</w:t>
            </w:r>
          </w:p>
        </w:tc>
        <w:tc>
          <w:tcPr>
            <w:tcW w:w="961"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wordWrap w:val="0"/>
              <w:spacing w:before="0" w:beforeAutospacing="0" w:after="0" w:afterAutospacing="0"/>
              <w:jc w:val="center"/>
              <w:rPr>
                <w:rFonts w:ascii="Times New Roman" w:hAnsi="Times New Roman" w:cs="Times New Roman"/>
              </w:rPr>
            </w:pPr>
            <w:r>
              <w:rPr>
                <w:rFonts w:ascii="Times New Roman" w:hAnsi="Times New Roman" w:cs="Times New Roman"/>
                <w:color w:val="000000"/>
                <w:sz w:val="21"/>
                <w:szCs w:val="21"/>
              </w:rPr>
              <w:t>专业名称</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widowControl/>
              <w:wordWrap w:val="0"/>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学习方式</w:t>
            </w:r>
          </w:p>
        </w:tc>
        <w:tc>
          <w:tcPr>
            <w:tcW w:w="1614"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spacing w:before="0" w:beforeAutospacing="0" w:after="0" w:afterAutospacing="0"/>
              <w:jc w:val="center"/>
              <w:rPr>
                <w:rFonts w:ascii="Times New Roman" w:hAnsi="Times New Roman" w:cs="Times New Roman"/>
              </w:rPr>
            </w:pPr>
            <w:r>
              <w:rPr>
                <w:rFonts w:ascii="Times New Roman" w:hAnsi="Times New Roman" w:cs="Times New Roman"/>
                <w:color w:val="000000"/>
                <w:sz w:val="21"/>
                <w:szCs w:val="21"/>
              </w:rPr>
              <w:t>复试分数线</w:t>
            </w:r>
          </w:p>
        </w:tc>
        <w:tc>
          <w:tcPr>
            <w:tcW w:w="1095" w:type="pct"/>
            <w:tcBorders>
              <w:top w:val="single" w:sz="4" w:space="0" w:color="auto"/>
              <w:left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spacing w:before="0" w:beforeAutospacing="0" w:after="0" w:afterAutospacing="0"/>
              <w:jc w:val="center"/>
              <w:rPr>
                <w:rFonts w:ascii="Times New Roman" w:hAnsi="Times New Roman" w:cs="Times New Roman"/>
                <w:color w:val="000000"/>
                <w:sz w:val="21"/>
                <w:szCs w:val="21"/>
              </w:rPr>
            </w:pPr>
            <w:r>
              <w:rPr>
                <w:rFonts w:ascii="Times New Roman" w:hAnsi="Times New Roman" w:cs="Times New Roman"/>
                <w:color w:val="000000"/>
                <w:sz w:val="21"/>
                <w:szCs w:val="21"/>
              </w:rPr>
              <w:t>拟招生人数</w:t>
            </w:r>
          </w:p>
        </w:tc>
      </w:tr>
      <w:tr w:rsidR="00EB1581">
        <w:trPr>
          <w:trHeight w:val="480"/>
          <w:jc w:val="center"/>
        </w:trPr>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jc w:val="center"/>
              <w:rPr>
                <w:rFonts w:ascii="Times New Roman" w:hAnsi="Times New Roman" w:cs="Times New Roman"/>
                <w:color w:val="000000"/>
                <w:szCs w:val="21"/>
              </w:rPr>
            </w:pPr>
            <w:r>
              <w:rPr>
                <w:rFonts w:ascii="Times New Roman" w:hAnsi="Times New Roman" w:cs="Times New Roman"/>
                <w:color w:val="000000"/>
                <w:szCs w:val="21"/>
              </w:rPr>
              <w:t>085700</w:t>
            </w:r>
          </w:p>
        </w:tc>
        <w:tc>
          <w:tcPr>
            <w:tcW w:w="961"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jc w:val="center"/>
              <w:rPr>
                <w:rFonts w:ascii="Times New Roman" w:hAnsi="Times New Roman" w:cs="Times New Roman"/>
                <w:color w:val="000000"/>
                <w:szCs w:val="21"/>
              </w:rPr>
            </w:pPr>
            <w:r>
              <w:rPr>
                <w:rFonts w:ascii="Times New Roman" w:hAnsi="Times New Roman" w:cs="Times New Roman"/>
                <w:color w:val="000000"/>
                <w:szCs w:val="21"/>
              </w:rPr>
              <w:t>资源与环境</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jc w:val="center"/>
              <w:rPr>
                <w:rFonts w:ascii="Times New Roman" w:hAnsi="Times New Roman" w:cs="Times New Roman"/>
                <w:color w:val="000000"/>
                <w:szCs w:val="21"/>
              </w:rPr>
            </w:pPr>
            <w:r>
              <w:rPr>
                <w:rFonts w:ascii="Times New Roman" w:hAnsi="Times New Roman" w:cs="Times New Roman"/>
                <w:color w:val="000000"/>
                <w:szCs w:val="21"/>
              </w:rPr>
              <w:t>全日制</w:t>
            </w:r>
          </w:p>
        </w:tc>
        <w:tc>
          <w:tcPr>
            <w:tcW w:w="1614"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spacing w:before="0" w:beforeAutospacing="0" w:after="0" w:afterAutospacing="0"/>
              <w:jc w:val="center"/>
              <w:rPr>
                <w:rFonts w:ascii="Times New Roman" w:hAnsi="Times New Roman" w:cs="Times New Roman"/>
                <w:color w:val="000000"/>
                <w:sz w:val="21"/>
                <w:szCs w:val="21"/>
              </w:rPr>
            </w:pPr>
            <w:r>
              <w:rPr>
                <w:rFonts w:ascii="Times New Roman" w:hAnsi="Times New Roman" w:cs="Times New Roman"/>
                <w:color w:val="000000"/>
                <w:sz w:val="21"/>
                <w:szCs w:val="21"/>
              </w:rPr>
              <w:t>37</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37</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56</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56</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273</w:t>
            </w: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B1581" w:rsidRDefault="00D76023">
            <w:pPr>
              <w:pStyle w:val="ab"/>
              <w:spacing w:before="0" w:beforeAutospacing="0" w:after="0" w:afterAutospacing="0"/>
              <w:jc w:val="center"/>
              <w:rPr>
                <w:rFonts w:ascii="Times New Roman" w:hAnsi="Times New Roman" w:cs="Times New Roman"/>
                <w:color w:val="000000"/>
                <w:sz w:val="21"/>
                <w:szCs w:val="21"/>
              </w:rPr>
            </w:pPr>
            <w:r>
              <w:rPr>
                <w:rFonts w:ascii="Times New Roman" w:hAnsi="Times New Roman" w:cs="Times New Roman" w:hint="eastAsia"/>
                <w:color w:val="000000"/>
                <w:sz w:val="21"/>
                <w:szCs w:val="21"/>
              </w:rPr>
              <w:t>7</w:t>
            </w:r>
          </w:p>
        </w:tc>
      </w:tr>
    </w:tbl>
    <w:p w:rsidR="00EB1581" w:rsidRDefault="00EB1581">
      <w:pPr>
        <w:pStyle w:val="ab"/>
        <w:shd w:val="clear" w:color="auto" w:fill="FFFFFF"/>
        <w:adjustRightInd w:val="0"/>
        <w:spacing w:before="0" w:beforeAutospacing="0" w:after="0" w:afterAutospacing="0" w:line="440" w:lineRule="exact"/>
        <w:ind w:firstLine="480"/>
        <w:jc w:val="both"/>
        <w:rPr>
          <w:rFonts w:ascii="仿宋" w:eastAsia="仿宋" w:hAnsi="仿宋" w:cstheme="minorBidi"/>
          <w:b/>
          <w:bCs/>
          <w:kern w:val="2"/>
          <w:sz w:val="28"/>
          <w:szCs w:val="28"/>
        </w:rPr>
      </w:pPr>
    </w:p>
    <w:p w:rsidR="00EB1581" w:rsidRDefault="00D76023">
      <w:pPr>
        <w:pStyle w:val="ab"/>
        <w:shd w:val="clear" w:color="auto" w:fill="FFFFFF"/>
        <w:adjustRightInd w:val="0"/>
        <w:spacing w:before="0" w:beforeAutospacing="0" w:after="0" w:afterAutospacing="0" w:line="440" w:lineRule="exact"/>
        <w:ind w:firstLine="480"/>
        <w:jc w:val="both"/>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（二）复试名单请参见地理科学学院网站：（网址：</w:t>
      </w:r>
      <w:r>
        <w:rPr>
          <w:rFonts w:ascii="Times New Roman" w:eastAsia="仿宋" w:hAnsi="Times New Roman" w:cs="Times New Roman"/>
          <w:b/>
          <w:bCs/>
          <w:kern w:val="2"/>
          <w:sz w:val="28"/>
          <w:szCs w:val="28"/>
        </w:rPr>
        <w:t>https://geo.ntu.edu.cn/</w:t>
      </w:r>
      <w:r>
        <w:rPr>
          <w:rFonts w:ascii="Times New Roman" w:eastAsia="仿宋" w:hAnsi="Times New Roman" w:cs="Times New Roman"/>
          <w:b/>
          <w:bCs/>
          <w:kern w:val="2"/>
          <w:sz w:val="28"/>
          <w:szCs w:val="28"/>
        </w:rPr>
        <w:t>）。</w:t>
      </w:r>
    </w:p>
    <w:p w:rsidR="00EB1581" w:rsidRDefault="00D76023">
      <w:pPr>
        <w:pStyle w:val="ab"/>
        <w:shd w:val="clear" w:color="auto" w:fill="FFFFFF"/>
        <w:adjustRightInd w:val="0"/>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复试采用差额形式，复试差额比例不低于为</w:t>
      </w:r>
      <w:r>
        <w:rPr>
          <w:rFonts w:ascii="Times New Roman" w:eastAsia="仿宋" w:hAnsi="Times New Roman" w:cs="Times New Roman"/>
          <w:kern w:val="2"/>
          <w:sz w:val="28"/>
          <w:szCs w:val="28"/>
        </w:rPr>
        <w:t>120%</w:t>
      </w:r>
      <w:r>
        <w:rPr>
          <w:rFonts w:ascii="Times New Roman" w:eastAsia="仿宋" w:hAnsi="Times New Roman" w:cs="Times New Roman"/>
          <w:kern w:val="2"/>
          <w:sz w:val="28"/>
          <w:szCs w:val="28"/>
        </w:rPr>
        <w:t>。</w:t>
      </w:r>
    </w:p>
    <w:p w:rsidR="00EB1581" w:rsidRDefault="00EB1581">
      <w:pPr>
        <w:pStyle w:val="ab"/>
        <w:shd w:val="clear" w:color="auto" w:fill="FFFFFF"/>
        <w:adjustRightInd w:val="0"/>
        <w:spacing w:before="0" w:beforeAutospacing="0" w:after="0" w:afterAutospacing="0" w:line="440" w:lineRule="exact"/>
        <w:jc w:val="both"/>
        <w:rPr>
          <w:rFonts w:ascii="Times New Roman" w:eastAsia="仿宋" w:hAnsi="Times New Roman" w:cs="Times New Roman"/>
          <w:kern w:val="2"/>
          <w:sz w:val="28"/>
          <w:szCs w:val="28"/>
          <w:highlight w:val="yellow"/>
        </w:rPr>
      </w:pPr>
    </w:p>
    <w:p w:rsidR="00EB1581" w:rsidRDefault="00D76023">
      <w:pPr>
        <w:pStyle w:val="ab"/>
        <w:shd w:val="clear" w:color="auto" w:fill="FFFFFF"/>
        <w:spacing w:before="0" w:beforeAutospacing="0" w:after="0" w:afterAutospacing="0" w:line="440" w:lineRule="exact"/>
        <w:rPr>
          <w:rFonts w:ascii="仿宋" w:eastAsia="仿宋" w:hAnsi="仿宋" w:cstheme="minorBidi"/>
          <w:b/>
          <w:bCs/>
          <w:kern w:val="2"/>
          <w:sz w:val="28"/>
          <w:szCs w:val="28"/>
        </w:rPr>
      </w:pPr>
      <w:r>
        <w:rPr>
          <w:rFonts w:ascii="仿宋" w:eastAsia="仿宋" w:hAnsi="仿宋" w:cstheme="minorBidi" w:hint="eastAsia"/>
          <w:b/>
          <w:bCs/>
          <w:kern w:val="2"/>
          <w:sz w:val="28"/>
          <w:szCs w:val="28"/>
        </w:rPr>
        <w:t>二</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复试方式及</w:t>
      </w:r>
      <w:r>
        <w:rPr>
          <w:rFonts w:ascii="仿宋" w:eastAsia="仿宋" w:hAnsi="仿宋" w:cstheme="minorBidi"/>
          <w:b/>
          <w:bCs/>
          <w:kern w:val="2"/>
          <w:sz w:val="28"/>
          <w:szCs w:val="28"/>
        </w:rPr>
        <w:t>资格审查</w:t>
      </w:r>
    </w:p>
    <w:p w:rsidR="00EB1581" w:rsidRDefault="00D76023">
      <w:pPr>
        <w:pStyle w:val="ab"/>
        <w:shd w:val="clear" w:color="auto" w:fill="FFFFFF"/>
        <w:spacing w:before="0" w:beforeAutospacing="0" w:after="0" w:afterAutospacing="0" w:line="440" w:lineRule="exact"/>
        <w:ind w:firstLine="482"/>
        <w:jc w:val="both"/>
        <w:rPr>
          <w:rFonts w:ascii="仿宋" w:eastAsia="仿宋" w:hAnsi="仿宋" w:cstheme="minorBidi"/>
          <w:kern w:val="2"/>
          <w:sz w:val="28"/>
          <w:szCs w:val="28"/>
        </w:rPr>
      </w:pPr>
      <w:r>
        <w:rPr>
          <w:rFonts w:ascii="仿宋" w:eastAsia="仿宋" w:hAnsi="仿宋" w:cstheme="minorBidi" w:hint="eastAsia"/>
          <w:b/>
          <w:bCs/>
          <w:kern w:val="2"/>
          <w:sz w:val="28"/>
          <w:szCs w:val="28"/>
        </w:rPr>
        <w:t>（一）</w:t>
      </w:r>
      <w:r>
        <w:rPr>
          <w:rFonts w:ascii="仿宋" w:eastAsia="仿宋" w:hAnsi="仿宋" w:hint="eastAsia"/>
          <w:b/>
          <w:bCs/>
          <w:sz w:val="28"/>
          <w:szCs w:val="28"/>
        </w:rPr>
        <w:t>我院第一志愿考生复试采用现场复试方式进行。</w:t>
      </w:r>
      <w:r>
        <w:rPr>
          <w:rFonts w:ascii="仿宋" w:eastAsia="仿宋" w:hAnsi="仿宋" w:hint="eastAsia"/>
          <w:sz w:val="28"/>
          <w:szCs w:val="28"/>
        </w:rPr>
        <w:t>调剂志愿考生复试方式为网络远程复试，采用教育部“招生远程面试系统”，备用系统采用钉钉。</w:t>
      </w:r>
    </w:p>
    <w:p w:rsidR="00EB1581" w:rsidRDefault="00D76023">
      <w:pPr>
        <w:widowControl/>
        <w:shd w:val="clear" w:color="auto" w:fill="FFFFFF"/>
        <w:spacing w:line="440" w:lineRule="exact"/>
        <w:ind w:firstLineChars="200" w:firstLine="562"/>
        <w:rPr>
          <w:rFonts w:ascii="仿宋" w:eastAsia="仿宋" w:hAnsi="仿宋"/>
          <w:sz w:val="28"/>
          <w:szCs w:val="28"/>
        </w:rPr>
      </w:pPr>
      <w:r>
        <w:rPr>
          <w:rFonts w:ascii="仿宋" w:eastAsia="仿宋" w:hAnsi="仿宋" w:hint="eastAsia"/>
          <w:b/>
          <w:bCs/>
          <w:sz w:val="28"/>
          <w:szCs w:val="28"/>
        </w:rPr>
        <w:t>（二）报考资格审查</w:t>
      </w:r>
      <w:r>
        <w:rPr>
          <w:rFonts w:ascii="仿宋" w:eastAsia="仿宋" w:hAnsi="仿宋" w:hint="eastAsia"/>
          <w:sz w:val="28"/>
          <w:szCs w:val="28"/>
        </w:rPr>
        <w:t>。</w:t>
      </w:r>
      <w:r>
        <w:rPr>
          <w:rFonts w:ascii="仿宋" w:eastAsia="仿宋" w:hAnsi="仿宋"/>
          <w:sz w:val="28"/>
          <w:szCs w:val="28"/>
        </w:rPr>
        <w:t>请考生在复试前按照</w:t>
      </w:r>
      <w:r>
        <w:rPr>
          <w:rFonts w:ascii="仿宋" w:eastAsia="仿宋" w:hAnsi="仿宋" w:hint="eastAsia"/>
          <w:sz w:val="28"/>
          <w:szCs w:val="28"/>
        </w:rPr>
        <w:t>以下</w:t>
      </w:r>
      <w:r>
        <w:rPr>
          <w:rFonts w:ascii="仿宋" w:eastAsia="仿宋" w:hAnsi="仿宋"/>
          <w:sz w:val="28"/>
          <w:szCs w:val="28"/>
        </w:rPr>
        <w:t>要求携带报名材料供学院进行资格审查，对不符合规定者，不予复试，相关后果由考生本人承担。考生学历（学籍）信息核验有</w:t>
      </w:r>
      <w:r>
        <w:rPr>
          <w:rFonts w:ascii="仿宋" w:eastAsia="仿宋" w:hAnsi="仿宋" w:hint="eastAsia"/>
          <w:sz w:val="28"/>
          <w:szCs w:val="28"/>
        </w:rPr>
        <w:t>疑问</w:t>
      </w:r>
      <w:r>
        <w:rPr>
          <w:rFonts w:ascii="仿宋" w:eastAsia="仿宋" w:hAnsi="仿宋"/>
          <w:sz w:val="28"/>
          <w:szCs w:val="28"/>
        </w:rPr>
        <w:t>的，应当在复试前完成学历（学籍）核验，并在资格审查时提供相关证明材料。</w:t>
      </w:r>
    </w:p>
    <w:tbl>
      <w:tblPr>
        <w:tblStyle w:val="ac"/>
        <w:tblW w:w="5000" w:type="pct"/>
        <w:jc w:val="center"/>
        <w:tblLook w:val="04A0" w:firstRow="1" w:lastRow="0" w:firstColumn="1" w:lastColumn="0" w:noHBand="0" w:noVBand="1"/>
      </w:tblPr>
      <w:tblGrid>
        <w:gridCol w:w="1466"/>
        <w:gridCol w:w="740"/>
        <w:gridCol w:w="4260"/>
        <w:gridCol w:w="1642"/>
        <w:gridCol w:w="2348"/>
      </w:tblGrid>
      <w:tr w:rsidR="00EB1581">
        <w:trPr>
          <w:jc w:val="center"/>
        </w:trPr>
        <w:tc>
          <w:tcPr>
            <w:tcW w:w="701"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适用群体</w:t>
            </w: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序号</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提交材料</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审核要求</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备注</w:t>
            </w:r>
          </w:p>
        </w:tc>
      </w:tr>
      <w:tr w:rsidR="00EB1581">
        <w:trPr>
          <w:jc w:val="center"/>
        </w:trPr>
        <w:tc>
          <w:tcPr>
            <w:tcW w:w="701" w:type="pct"/>
            <w:vMerge w:val="restar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应届本科毕业生</w:t>
            </w: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学生证</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教育部学籍在线验证报告</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有效验证期内</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7</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在</w:t>
            </w:r>
            <w:proofErr w:type="gramStart"/>
            <w:r>
              <w:rPr>
                <w:rFonts w:ascii="Times New Roman" w:eastAsia="宋体" w:hAnsi="Times New Roman" w:cs="Times New Roman"/>
                <w:szCs w:val="21"/>
              </w:rPr>
              <w:t>校历年</w:t>
            </w:r>
            <w:proofErr w:type="gramEnd"/>
            <w:r>
              <w:rPr>
                <w:rFonts w:ascii="Times New Roman" w:eastAsia="宋体" w:hAnsi="Times New Roman" w:cs="Times New Roman"/>
                <w:szCs w:val="21"/>
              </w:rPr>
              <w:t>学习成绩单</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加盖</w:t>
            </w:r>
            <w:r>
              <w:rPr>
                <w:rFonts w:ascii="Times New Roman" w:eastAsia="宋体" w:hAnsi="Times New Roman" w:cs="Times New Roman" w:hint="eastAsia"/>
                <w:szCs w:val="21"/>
              </w:rPr>
              <w:t>校教务处</w:t>
            </w:r>
            <w:r>
              <w:rPr>
                <w:rFonts w:ascii="Times New Roman" w:eastAsia="宋体" w:hAnsi="Times New Roman" w:cs="Times New Roman"/>
                <w:szCs w:val="21"/>
              </w:rPr>
              <w:t>公章</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8</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restar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往届生</w:t>
            </w:r>
          </w:p>
        </w:tc>
        <w:tc>
          <w:tcPr>
            <w:tcW w:w="35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2</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3</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4</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学历证书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5</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学位证书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无，则不提供</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6</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教育部学历证书电子注册备案表</w:t>
            </w:r>
            <w:r>
              <w:rPr>
                <w:rFonts w:ascii="Times New Roman" w:eastAsia="宋体" w:hAnsi="Times New Roman" w:cs="Times New Roman"/>
                <w:szCs w:val="21"/>
              </w:rPr>
              <w:t>/</w:t>
            </w:r>
            <w:r>
              <w:rPr>
                <w:rFonts w:ascii="Times New Roman" w:eastAsia="宋体" w:hAnsi="Times New Roman" w:cs="Times New Roman"/>
                <w:szCs w:val="21"/>
              </w:rPr>
              <w:t>教育部学历认证报告</w:t>
            </w:r>
            <w:r>
              <w:rPr>
                <w:rFonts w:ascii="Times New Roman" w:eastAsia="宋体" w:hAnsi="Times New Roman" w:cs="Times New Roman"/>
                <w:szCs w:val="21"/>
              </w:rPr>
              <w:t>/</w:t>
            </w:r>
            <w:r>
              <w:rPr>
                <w:rFonts w:ascii="Times New Roman" w:eastAsia="宋体" w:hAnsi="Times New Roman" w:cs="Times New Roman"/>
                <w:szCs w:val="21"/>
              </w:rPr>
              <w:t>国（境）外学历学位认证书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7</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本科学习成绩单</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加盖考生档案所在单位</w:t>
            </w:r>
            <w:r>
              <w:rPr>
                <w:rFonts w:ascii="Times New Roman" w:eastAsia="宋体" w:hAnsi="Times New Roman" w:cs="Times New Roman"/>
                <w:szCs w:val="21"/>
              </w:rPr>
              <w:lastRenderedPageBreak/>
              <w:t>人事部门公章</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8</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9</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restar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其他</w:t>
            </w: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1</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大学英语</w:t>
            </w:r>
            <w:proofErr w:type="gramStart"/>
            <w:r>
              <w:rPr>
                <w:rFonts w:ascii="Times New Roman" w:eastAsia="宋体" w:hAnsi="Times New Roman" w:cs="Times New Roman"/>
                <w:szCs w:val="21"/>
              </w:rPr>
              <w:t>四六</w:t>
            </w:r>
            <w:proofErr w:type="gramEnd"/>
            <w:r>
              <w:rPr>
                <w:rFonts w:ascii="Times New Roman" w:eastAsia="宋体" w:hAnsi="Times New Roman" w:cs="Times New Roman"/>
                <w:szCs w:val="21"/>
              </w:rPr>
              <w:t>级成绩单、计算机等级证书</w:t>
            </w:r>
            <w:r>
              <w:rPr>
                <w:rFonts w:ascii="Times New Roman" w:eastAsia="宋体" w:hAnsi="Times New Roman" w:cs="Times New Roman" w:hint="eastAsia"/>
                <w:szCs w:val="21"/>
              </w:rPr>
              <w:t>等</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r w:rsidR="00EB1581">
        <w:trPr>
          <w:jc w:val="center"/>
        </w:trPr>
        <w:tc>
          <w:tcPr>
            <w:tcW w:w="701" w:type="pct"/>
            <w:vMerge/>
            <w:vAlign w:val="center"/>
          </w:tcPr>
          <w:p w:rsidR="00EB1581" w:rsidRDefault="00EB1581">
            <w:pPr>
              <w:jc w:val="center"/>
              <w:rPr>
                <w:rFonts w:ascii="Times New Roman" w:eastAsia="宋体" w:hAnsi="Times New Roman" w:cs="Times New Roman"/>
                <w:szCs w:val="21"/>
              </w:rPr>
            </w:pPr>
          </w:p>
        </w:tc>
        <w:tc>
          <w:tcPr>
            <w:tcW w:w="354" w:type="pct"/>
            <w:vAlign w:val="center"/>
          </w:tcPr>
          <w:p w:rsidR="00EB1581" w:rsidRDefault="00D76023">
            <w:pPr>
              <w:jc w:val="center"/>
              <w:rPr>
                <w:rFonts w:ascii="Times New Roman" w:eastAsia="宋体" w:hAnsi="Times New Roman" w:cs="Times New Roman"/>
                <w:szCs w:val="21"/>
              </w:rPr>
            </w:pPr>
            <w:r>
              <w:rPr>
                <w:rFonts w:cs="Times New Roman" w:hint="eastAsia"/>
                <w:szCs w:val="21"/>
              </w:rPr>
              <w:t>2</w:t>
            </w:r>
          </w:p>
        </w:tc>
        <w:tc>
          <w:tcPr>
            <w:tcW w:w="2037"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科研成果佐证材料以及校级以上学科竞赛获奖证书</w:t>
            </w:r>
          </w:p>
        </w:tc>
        <w:tc>
          <w:tcPr>
            <w:tcW w:w="785" w:type="pct"/>
            <w:vAlign w:val="center"/>
          </w:tcPr>
          <w:p w:rsidR="00EB1581" w:rsidRDefault="00D76023">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1124" w:type="pct"/>
            <w:vAlign w:val="center"/>
          </w:tcPr>
          <w:p w:rsidR="00EB1581" w:rsidRDefault="00EB1581">
            <w:pPr>
              <w:jc w:val="center"/>
              <w:rPr>
                <w:rFonts w:ascii="Times New Roman" w:eastAsia="宋体" w:hAnsi="Times New Roman" w:cs="Times New Roman"/>
                <w:szCs w:val="21"/>
              </w:rPr>
            </w:pPr>
          </w:p>
        </w:tc>
      </w:tr>
    </w:tbl>
    <w:p w:rsidR="00EB1581" w:rsidRDefault="00D76023">
      <w:pPr>
        <w:pStyle w:val="ab"/>
        <w:shd w:val="clear" w:color="auto" w:fill="FFFFFF"/>
        <w:adjustRightInd w:val="0"/>
        <w:spacing w:before="0" w:beforeAutospacing="0" w:after="0" w:afterAutospacing="0" w:line="440" w:lineRule="exact"/>
        <w:jc w:val="both"/>
        <w:rPr>
          <w:rFonts w:ascii="Times New Roman" w:eastAsia="仿宋" w:hAnsi="Times New Roman" w:cs="Times New Roman"/>
          <w:kern w:val="2"/>
          <w:sz w:val="21"/>
          <w:szCs w:val="28"/>
        </w:rPr>
      </w:pPr>
      <w:r>
        <w:rPr>
          <w:rFonts w:ascii="Times New Roman" w:eastAsia="仿宋" w:hAnsi="Times New Roman" w:cs="Times New Roman"/>
          <w:kern w:val="2"/>
          <w:sz w:val="21"/>
          <w:szCs w:val="28"/>
        </w:rPr>
        <w:t>备注：</w:t>
      </w:r>
      <w:r>
        <w:rPr>
          <w:rFonts w:ascii="Times New Roman" w:eastAsia="仿宋" w:hAnsi="Times New Roman" w:cs="Times New Roman"/>
          <w:kern w:val="2"/>
          <w:sz w:val="21"/>
          <w:szCs w:val="28"/>
        </w:rPr>
        <w:t>1.</w:t>
      </w:r>
      <w:r>
        <w:rPr>
          <w:rFonts w:ascii="Times New Roman" w:eastAsia="仿宋" w:hAnsi="Times New Roman" w:cs="Times New Roman"/>
          <w:kern w:val="2"/>
          <w:sz w:val="21"/>
          <w:szCs w:val="28"/>
        </w:rPr>
        <w:t>所有材料请按照顺序整理提交；</w:t>
      </w:r>
    </w:p>
    <w:p w:rsidR="00EB1581" w:rsidRDefault="00D76023">
      <w:pPr>
        <w:pStyle w:val="ab"/>
        <w:shd w:val="clear" w:color="auto" w:fill="FFFFFF"/>
        <w:adjustRightInd w:val="0"/>
        <w:spacing w:before="0" w:beforeAutospacing="0" w:after="0" w:afterAutospacing="0" w:line="440" w:lineRule="exact"/>
        <w:ind w:firstLineChars="300" w:firstLine="630"/>
        <w:jc w:val="both"/>
        <w:rPr>
          <w:rFonts w:ascii="仿宋" w:eastAsia="仿宋" w:hAnsi="仿宋" w:cstheme="minorBidi"/>
          <w:kern w:val="2"/>
          <w:szCs w:val="28"/>
        </w:rPr>
      </w:pPr>
      <w:r>
        <w:rPr>
          <w:rFonts w:ascii="Times New Roman" w:eastAsia="仿宋" w:hAnsi="Times New Roman" w:cs="Times New Roman"/>
          <w:kern w:val="2"/>
          <w:sz w:val="21"/>
          <w:szCs w:val="28"/>
        </w:rPr>
        <w:t>2.</w:t>
      </w:r>
      <w:r>
        <w:rPr>
          <w:rFonts w:ascii="Times New Roman" w:eastAsia="仿宋" w:hAnsi="Times New Roman" w:cs="Times New Roman"/>
          <w:kern w:val="2"/>
          <w:sz w:val="21"/>
          <w:szCs w:val="28"/>
        </w:rPr>
        <w:t>复试考</w:t>
      </w:r>
      <w:r>
        <w:rPr>
          <w:rFonts w:ascii="仿宋" w:eastAsia="仿宋" w:hAnsi="仿宋" w:cstheme="minorBidi"/>
          <w:kern w:val="2"/>
          <w:sz w:val="21"/>
          <w:szCs w:val="28"/>
        </w:rPr>
        <w:t>场规则、诚信</w:t>
      </w:r>
      <w:r>
        <w:rPr>
          <w:rFonts w:ascii="仿宋" w:eastAsia="仿宋" w:hAnsi="仿宋" w:cstheme="minorBidi" w:hint="eastAsia"/>
          <w:kern w:val="2"/>
          <w:sz w:val="21"/>
          <w:szCs w:val="28"/>
        </w:rPr>
        <w:t>复试</w:t>
      </w:r>
      <w:r>
        <w:rPr>
          <w:rFonts w:ascii="仿宋" w:eastAsia="仿宋" w:hAnsi="仿宋" w:cstheme="minorBidi"/>
          <w:kern w:val="2"/>
          <w:sz w:val="21"/>
          <w:szCs w:val="28"/>
        </w:rPr>
        <w:t>承诺书、</w:t>
      </w:r>
      <w:r>
        <w:rPr>
          <w:rFonts w:ascii="仿宋" w:eastAsia="仿宋" w:hAnsi="仿宋" w:cstheme="minorBidi" w:hint="eastAsia"/>
          <w:kern w:val="2"/>
          <w:sz w:val="21"/>
          <w:szCs w:val="28"/>
        </w:rPr>
        <w:t>身体</w:t>
      </w:r>
      <w:r>
        <w:rPr>
          <w:rFonts w:ascii="仿宋" w:eastAsia="仿宋" w:hAnsi="仿宋" w:cstheme="minorBidi"/>
          <w:kern w:val="2"/>
          <w:sz w:val="21"/>
          <w:szCs w:val="28"/>
        </w:rPr>
        <w:t>健康承诺书、思想品德考核表等材料均</w:t>
      </w:r>
      <w:r>
        <w:rPr>
          <w:rFonts w:ascii="仿宋" w:eastAsia="仿宋" w:hAnsi="仿宋" w:cstheme="minorBidi" w:hint="eastAsia"/>
          <w:kern w:val="2"/>
          <w:sz w:val="21"/>
          <w:szCs w:val="28"/>
        </w:rPr>
        <w:t>可见“</w:t>
      </w:r>
      <w:r>
        <w:rPr>
          <w:rFonts w:ascii="仿宋" w:eastAsia="仿宋" w:hAnsi="仿宋" w:cstheme="minorBidi"/>
          <w:kern w:val="2"/>
          <w:sz w:val="21"/>
          <w:szCs w:val="28"/>
        </w:rPr>
        <w:t>南通大学研究生招生信息网</w:t>
      </w:r>
      <w:r>
        <w:rPr>
          <w:rFonts w:ascii="仿宋" w:eastAsia="仿宋" w:hAnsi="仿宋" w:cstheme="minorBidi"/>
          <w:kern w:val="2"/>
          <w:sz w:val="21"/>
          <w:szCs w:val="28"/>
        </w:rPr>
        <w:t>-</w:t>
      </w:r>
      <w:r>
        <w:rPr>
          <w:rFonts w:ascii="仿宋" w:eastAsia="仿宋" w:hAnsi="仿宋" w:cstheme="minorBidi"/>
          <w:kern w:val="2"/>
          <w:sz w:val="21"/>
          <w:szCs w:val="28"/>
        </w:rPr>
        <w:t>资料下载</w:t>
      </w:r>
      <w:r>
        <w:rPr>
          <w:rFonts w:ascii="仿宋" w:eastAsia="仿宋" w:hAnsi="仿宋" w:cstheme="minorBidi" w:hint="eastAsia"/>
          <w:kern w:val="2"/>
          <w:sz w:val="21"/>
          <w:szCs w:val="28"/>
        </w:rPr>
        <w:t>”。</w:t>
      </w:r>
    </w:p>
    <w:p w:rsidR="00EB1581" w:rsidRDefault="00EB1581">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p>
    <w:p w:rsidR="00EB1581" w:rsidRDefault="00D76023">
      <w:pPr>
        <w:pStyle w:val="ab"/>
        <w:shd w:val="clear" w:color="auto" w:fill="FFFFFF"/>
        <w:adjustRightInd w:val="0"/>
        <w:spacing w:before="0" w:beforeAutospacing="0" w:after="0" w:afterAutospacing="0" w:line="440" w:lineRule="exact"/>
        <w:ind w:firstLine="360"/>
        <w:jc w:val="both"/>
        <w:rPr>
          <w:rFonts w:ascii="仿宋" w:eastAsia="仿宋" w:hAnsi="仿宋" w:cstheme="minorBidi"/>
          <w:b/>
          <w:bCs/>
          <w:kern w:val="2"/>
          <w:sz w:val="28"/>
          <w:szCs w:val="28"/>
        </w:rPr>
      </w:pPr>
      <w:r>
        <w:rPr>
          <w:rFonts w:ascii="仿宋" w:eastAsia="仿宋" w:hAnsi="仿宋" w:cstheme="minorBidi"/>
          <w:b/>
          <w:bCs/>
          <w:kern w:val="2"/>
          <w:sz w:val="28"/>
          <w:szCs w:val="28"/>
        </w:rPr>
        <w:t>以上材料将作为对考生既往学业、一贯表现、科研能力、综合素质和思想品德等情况全面考查的参考依据；考生必须保证材料真实准确，若弄虚作假，一经发现，立即取消其复试或录取资格。</w:t>
      </w:r>
    </w:p>
    <w:p w:rsidR="00EB1581" w:rsidRDefault="00EB1581">
      <w:pPr>
        <w:pStyle w:val="ab"/>
        <w:shd w:val="clear" w:color="auto" w:fill="FFFFFF"/>
        <w:adjustRightInd w:val="0"/>
        <w:spacing w:before="0" w:beforeAutospacing="0" w:after="0" w:afterAutospacing="0" w:line="440" w:lineRule="exact"/>
        <w:ind w:firstLine="360"/>
        <w:jc w:val="both"/>
        <w:rPr>
          <w:rFonts w:ascii="仿宋" w:eastAsia="仿宋" w:hAnsi="仿宋" w:cstheme="minorBidi"/>
          <w:b/>
          <w:bCs/>
          <w:kern w:val="2"/>
          <w:sz w:val="28"/>
          <w:szCs w:val="28"/>
        </w:rPr>
      </w:pPr>
    </w:p>
    <w:p w:rsidR="00EB1581" w:rsidRDefault="00D76023">
      <w:pPr>
        <w:pStyle w:val="ab"/>
        <w:numPr>
          <w:ilvl w:val="0"/>
          <w:numId w:val="1"/>
        </w:numPr>
        <w:shd w:val="clear" w:color="auto" w:fill="FFFFFF"/>
        <w:adjustRightInd w:val="0"/>
        <w:spacing w:before="0" w:beforeAutospacing="0" w:after="0" w:afterAutospacing="0" w:line="440" w:lineRule="exact"/>
        <w:ind w:firstLine="360"/>
        <w:jc w:val="both"/>
        <w:rPr>
          <w:rFonts w:ascii="仿宋" w:eastAsia="仿宋" w:hAnsi="仿宋"/>
          <w:sz w:val="28"/>
          <w:szCs w:val="28"/>
        </w:rPr>
      </w:pPr>
      <w:r>
        <w:rPr>
          <w:rFonts w:ascii="仿宋" w:eastAsia="仿宋" w:hAnsi="仿宋" w:cstheme="minorBidi" w:hint="eastAsia"/>
          <w:b/>
          <w:bCs/>
          <w:color w:val="000000"/>
          <w:kern w:val="2"/>
          <w:sz w:val="28"/>
          <w:szCs w:val="28"/>
          <w:shd w:val="clear" w:color="auto" w:fill="FFFFFF"/>
        </w:rPr>
        <w:t>思想品德及心理健康考核</w:t>
      </w:r>
      <w:r>
        <w:rPr>
          <w:rFonts w:ascii="仿宋" w:eastAsia="仿宋" w:hAnsi="仿宋" w:cstheme="minorBidi" w:hint="eastAsia"/>
          <w:b/>
          <w:bCs/>
          <w:kern w:val="2"/>
          <w:sz w:val="28"/>
          <w:szCs w:val="28"/>
        </w:rPr>
        <w:t>。</w:t>
      </w:r>
      <w:r>
        <w:rPr>
          <w:rFonts w:ascii="仿宋" w:eastAsia="仿宋" w:hAnsi="仿宋" w:hint="eastAsia"/>
          <w:sz w:val="28"/>
          <w:szCs w:val="28"/>
        </w:rPr>
        <w:t>学院资格审查与</w:t>
      </w:r>
      <w:r>
        <w:rPr>
          <w:rFonts w:ascii="仿宋" w:eastAsia="仿宋" w:hAnsi="仿宋" w:cs="仿宋"/>
          <w:color w:val="000000"/>
          <w:sz w:val="28"/>
          <w:szCs w:val="28"/>
          <w:shd w:val="clear" w:color="auto" w:fill="FFFFFF"/>
        </w:rPr>
        <w:t>思想品德考核</w:t>
      </w:r>
      <w:r>
        <w:rPr>
          <w:rFonts w:ascii="仿宋" w:eastAsia="仿宋" w:hAnsi="仿宋" w:cs="仿宋" w:hint="eastAsia"/>
          <w:color w:val="000000"/>
          <w:sz w:val="28"/>
          <w:szCs w:val="28"/>
          <w:shd w:val="clear" w:color="auto" w:fill="FFFFFF"/>
        </w:rPr>
        <w:t>工作</w:t>
      </w:r>
      <w:r>
        <w:rPr>
          <w:rFonts w:ascii="仿宋" w:eastAsia="仿宋" w:hAnsi="仿宋" w:cs="仿宋"/>
          <w:color w:val="000000"/>
          <w:sz w:val="28"/>
          <w:szCs w:val="28"/>
          <w:shd w:val="clear" w:color="auto" w:fill="FFFFFF"/>
        </w:rPr>
        <w:t>小组</w:t>
      </w:r>
      <w:r>
        <w:rPr>
          <w:rFonts w:ascii="仿宋" w:eastAsia="仿宋" w:hAnsi="仿宋"/>
          <w:sz w:val="28"/>
          <w:szCs w:val="28"/>
        </w:rPr>
        <w:t>参阅考生所在单位出具的</w:t>
      </w:r>
      <w:r>
        <w:rPr>
          <w:rFonts w:ascii="仿宋" w:eastAsia="仿宋" w:hAnsi="仿宋" w:hint="eastAsia"/>
          <w:sz w:val="28"/>
          <w:szCs w:val="28"/>
        </w:rPr>
        <w:t>研究生</w:t>
      </w:r>
      <w:r>
        <w:rPr>
          <w:rFonts w:ascii="仿宋" w:eastAsia="仿宋" w:hAnsi="仿宋"/>
          <w:sz w:val="28"/>
          <w:szCs w:val="28"/>
        </w:rPr>
        <w:t>思想品德考核表</w:t>
      </w:r>
      <w:r>
        <w:rPr>
          <w:rFonts w:ascii="仿宋" w:eastAsia="仿宋" w:hAnsi="仿宋" w:hint="eastAsia"/>
          <w:sz w:val="28"/>
          <w:szCs w:val="28"/>
        </w:rPr>
        <w:t>，</w:t>
      </w:r>
      <w:r>
        <w:rPr>
          <w:rFonts w:ascii="仿宋" w:eastAsia="仿宋" w:hAnsi="仿宋"/>
          <w:sz w:val="28"/>
          <w:szCs w:val="28"/>
        </w:rPr>
        <w:t>对考生的思想表现、职业道德、学习态度、个人诚信、遵纪守法</w:t>
      </w:r>
      <w:r>
        <w:rPr>
          <w:rFonts w:ascii="仿宋" w:eastAsia="仿宋" w:hAnsi="仿宋" w:hint="eastAsia"/>
          <w:sz w:val="28"/>
          <w:szCs w:val="28"/>
        </w:rPr>
        <w:t>、心理健康</w:t>
      </w:r>
      <w:r>
        <w:rPr>
          <w:rFonts w:ascii="仿宋" w:eastAsia="仿宋" w:hAnsi="仿宋"/>
          <w:sz w:val="28"/>
          <w:szCs w:val="28"/>
        </w:rPr>
        <w:t>等方面进行考核。</w:t>
      </w:r>
    </w:p>
    <w:p w:rsidR="00EB1581" w:rsidRDefault="00EB1581">
      <w:pPr>
        <w:pStyle w:val="ab"/>
        <w:shd w:val="clear" w:color="auto" w:fill="FFFFFF"/>
        <w:spacing w:before="0" w:beforeAutospacing="0" w:after="0" w:afterAutospacing="0" w:line="440" w:lineRule="exact"/>
        <w:rPr>
          <w:rFonts w:ascii="仿宋" w:eastAsia="仿宋" w:hAnsi="仿宋" w:cstheme="minorBidi"/>
          <w:b/>
          <w:bCs/>
          <w:kern w:val="2"/>
          <w:sz w:val="28"/>
          <w:szCs w:val="28"/>
        </w:rPr>
      </w:pPr>
    </w:p>
    <w:p w:rsidR="00EB1581" w:rsidRDefault="00D76023">
      <w:pPr>
        <w:pStyle w:val="ab"/>
        <w:shd w:val="clear" w:color="auto" w:fill="FFFFFF"/>
        <w:spacing w:before="0" w:beforeAutospacing="0" w:after="0" w:afterAutospacing="0" w:line="440" w:lineRule="exact"/>
        <w:rPr>
          <w:rFonts w:ascii="仿宋" w:eastAsia="仿宋" w:hAnsi="仿宋" w:cstheme="minorBidi"/>
          <w:b/>
          <w:bCs/>
          <w:kern w:val="2"/>
          <w:sz w:val="28"/>
          <w:szCs w:val="28"/>
        </w:rPr>
      </w:pPr>
      <w:r>
        <w:rPr>
          <w:rFonts w:ascii="仿宋" w:eastAsia="仿宋" w:hAnsi="仿宋" w:cstheme="minorBidi" w:hint="eastAsia"/>
          <w:b/>
          <w:bCs/>
          <w:kern w:val="2"/>
          <w:sz w:val="28"/>
          <w:szCs w:val="28"/>
        </w:rPr>
        <w:t>三</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内容</w:t>
      </w:r>
    </w:p>
    <w:p w:rsidR="00EB1581" w:rsidRDefault="00D76023">
      <w:pPr>
        <w:spacing w:line="4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复试</w:t>
      </w:r>
      <w:r>
        <w:rPr>
          <w:rFonts w:ascii="仿宋" w:eastAsia="仿宋" w:hAnsi="仿宋" w:cs="仿宋"/>
          <w:color w:val="000000"/>
          <w:sz w:val="28"/>
          <w:szCs w:val="28"/>
          <w:shd w:val="clear" w:color="auto" w:fill="FFFFFF"/>
        </w:rPr>
        <w:t>主要通过思想品德考核</w:t>
      </w:r>
      <w:r>
        <w:rPr>
          <w:rFonts w:ascii="仿宋" w:eastAsia="仿宋" w:hAnsi="仿宋" w:hint="eastAsia"/>
          <w:sz w:val="28"/>
          <w:szCs w:val="28"/>
        </w:rPr>
        <w:t>、专业课考核、外语听说能力测试、综合能力面试、心理测试等形式，</w:t>
      </w:r>
      <w:r>
        <w:rPr>
          <w:rFonts w:ascii="仿宋" w:eastAsia="仿宋" w:hAnsi="仿宋" w:cs="仿宋"/>
          <w:color w:val="000000"/>
          <w:sz w:val="28"/>
          <w:szCs w:val="28"/>
          <w:shd w:val="clear" w:color="auto" w:fill="FFFFFF"/>
        </w:rPr>
        <w:t>内容主要包括思想品德考核、既往学业、一贯表现、科研能力、创新能力、专业素养、实践能力、</w:t>
      </w:r>
      <w:r>
        <w:rPr>
          <w:rFonts w:ascii="仿宋" w:eastAsia="仿宋" w:hAnsi="仿宋" w:hint="eastAsia"/>
          <w:sz w:val="28"/>
          <w:szCs w:val="28"/>
        </w:rPr>
        <w:t>外语听说能力</w:t>
      </w:r>
      <w:r>
        <w:rPr>
          <w:rFonts w:ascii="仿宋" w:eastAsia="仿宋" w:hAnsi="仿宋" w:cs="仿宋" w:hint="eastAsia"/>
          <w:color w:val="000000"/>
          <w:sz w:val="28"/>
          <w:szCs w:val="28"/>
          <w:shd w:val="clear" w:color="auto" w:fill="FFFFFF"/>
        </w:rPr>
        <w:t>等</w:t>
      </w:r>
      <w:r>
        <w:rPr>
          <w:rFonts w:ascii="仿宋" w:eastAsia="仿宋" w:hAnsi="仿宋" w:hint="eastAsia"/>
          <w:sz w:val="28"/>
          <w:szCs w:val="28"/>
        </w:rPr>
        <w:t>。</w:t>
      </w:r>
    </w:p>
    <w:p w:rsidR="00EB1581" w:rsidRDefault="00D76023">
      <w:pPr>
        <w:pStyle w:val="ab"/>
        <w:shd w:val="clear" w:color="auto" w:fill="FFFFFF"/>
        <w:spacing w:before="0" w:beforeAutospacing="0" w:after="0" w:afterAutospacing="0" w:line="440" w:lineRule="exact"/>
        <w:ind w:firstLine="482"/>
        <w:jc w:val="both"/>
        <w:rPr>
          <w:rFonts w:ascii="仿宋" w:eastAsia="仿宋" w:hAnsi="仿宋" w:cstheme="minorBidi"/>
          <w:kern w:val="2"/>
          <w:sz w:val="28"/>
          <w:szCs w:val="28"/>
        </w:rPr>
      </w:pPr>
      <w:r>
        <w:rPr>
          <w:rFonts w:ascii="仿宋" w:eastAsia="仿宋" w:hAnsi="仿宋"/>
          <w:sz w:val="28"/>
          <w:szCs w:val="28"/>
        </w:rPr>
        <w:t>2.</w:t>
      </w:r>
      <w:r>
        <w:rPr>
          <w:rFonts w:ascii="仿宋" w:eastAsia="仿宋" w:hAnsi="仿宋" w:cstheme="minorBidi"/>
          <w:kern w:val="2"/>
          <w:sz w:val="28"/>
          <w:szCs w:val="28"/>
        </w:rPr>
        <w:t>学院组织各复试小组根</w:t>
      </w:r>
      <w:r>
        <w:rPr>
          <w:rFonts w:ascii="Times New Roman" w:eastAsia="仿宋" w:hAnsi="Times New Roman" w:cs="Times New Roman"/>
          <w:kern w:val="2"/>
          <w:sz w:val="28"/>
          <w:szCs w:val="28"/>
        </w:rPr>
        <w:t>据复试考生人数参照《南通大学</w:t>
      </w:r>
      <w:r>
        <w:rPr>
          <w:rFonts w:ascii="Times New Roman" w:eastAsia="仿宋" w:hAnsi="Times New Roman" w:cs="Times New Roman"/>
          <w:kern w:val="2"/>
          <w:sz w:val="28"/>
          <w:szCs w:val="28"/>
        </w:rPr>
        <w:t>2024</w:t>
      </w:r>
      <w:r>
        <w:rPr>
          <w:rFonts w:ascii="Times New Roman" w:eastAsia="仿宋" w:hAnsi="Times New Roman" w:cs="Times New Roman"/>
          <w:kern w:val="2"/>
          <w:sz w:val="28"/>
          <w:szCs w:val="28"/>
        </w:rPr>
        <w:t>年招收攻读硕士学位研究生招生简章、专业目录和考试</w:t>
      </w:r>
      <w:r>
        <w:rPr>
          <w:rFonts w:ascii="仿宋" w:eastAsia="仿宋" w:hAnsi="仿宋" w:cstheme="minorBidi" w:hint="eastAsia"/>
          <w:kern w:val="2"/>
          <w:sz w:val="28"/>
          <w:szCs w:val="28"/>
        </w:rPr>
        <w:t>科目</w:t>
      </w:r>
      <w:r>
        <w:rPr>
          <w:rFonts w:ascii="仿宋" w:eastAsia="仿宋" w:hAnsi="仿宋" w:cstheme="minorBidi"/>
          <w:kern w:val="2"/>
          <w:sz w:val="28"/>
          <w:szCs w:val="28"/>
        </w:rPr>
        <w:t>》中公布的复试科目要求提前命制多套</w:t>
      </w:r>
      <w:r>
        <w:rPr>
          <w:rFonts w:ascii="仿宋" w:eastAsia="仿宋" w:hAnsi="仿宋" w:cstheme="minorBidi" w:hint="eastAsia"/>
          <w:kern w:val="2"/>
          <w:sz w:val="28"/>
          <w:szCs w:val="28"/>
        </w:rPr>
        <w:t>含</w:t>
      </w:r>
      <w:r>
        <w:rPr>
          <w:rFonts w:ascii="仿宋" w:eastAsia="仿宋" w:hAnsi="仿宋" w:cstheme="minorBidi"/>
          <w:kern w:val="2"/>
          <w:sz w:val="28"/>
          <w:szCs w:val="28"/>
        </w:rPr>
        <w:t>综合性、开放性的能力型</w:t>
      </w:r>
      <w:r>
        <w:rPr>
          <w:rFonts w:ascii="仿宋" w:eastAsia="仿宋" w:hAnsi="仿宋" w:cstheme="minorBidi" w:hint="eastAsia"/>
          <w:kern w:val="2"/>
          <w:sz w:val="28"/>
          <w:szCs w:val="28"/>
        </w:rPr>
        <w:t>试题的</w:t>
      </w:r>
      <w:r>
        <w:rPr>
          <w:rFonts w:ascii="仿宋" w:eastAsia="仿宋" w:hAnsi="仿宋" w:cstheme="minorBidi"/>
          <w:kern w:val="2"/>
          <w:sz w:val="28"/>
          <w:szCs w:val="28"/>
        </w:rPr>
        <w:t>试</w:t>
      </w:r>
      <w:r>
        <w:rPr>
          <w:rFonts w:ascii="仿宋" w:eastAsia="仿宋" w:hAnsi="仿宋" w:cstheme="minorBidi" w:hint="eastAsia"/>
          <w:kern w:val="2"/>
          <w:sz w:val="28"/>
          <w:szCs w:val="28"/>
        </w:rPr>
        <w:t>卷</w:t>
      </w:r>
      <w:r>
        <w:rPr>
          <w:rFonts w:ascii="仿宋" w:eastAsia="仿宋" w:hAnsi="仿宋" w:cstheme="minorBidi"/>
          <w:kern w:val="2"/>
          <w:sz w:val="28"/>
          <w:szCs w:val="28"/>
        </w:rPr>
        <w:t>，供复试时随机抽取，内容包括创新能力、专业素养（含专业课）、实践（实验）能力考查等。</w:t>
      </w:r>
    </w:p>
    <w:p w:rsidR="00EB1581" w:rsidRDefault="00D76023">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3.</w:t>
      </w:r>
      <w:r>
        <w:rPr>
          <w:rFonts w:ascii="Times New Roman" w:eastAsia="仿宋" w:hAnsi="Times New Roman" w:cs="Times New Roman"/>
          <w:kern w:val="2"/>
          <w:sz w:val="28"/>
          <w:szCs w:val="28"/>
        </w:rPr>
        <w:t>复试成绩总分为</w:t>
      </w:r>
      <w:r>
        <w:rPr>
          <w:rFonts w:ascii="Times New Roman" w:eastAsia="仿宋" w:hAnsi="Times New Roman" w:cs="Times New Roman"/>
          <w:kern w:val="2"/>
          <w:sz w:val="28"/>
          <w:szCs w:val="28"/>
        </w:rPr>
        <w:t>300</w:t>
      </w:r>
      <w:r>
        <w:rPr>
          <w:rFonts w:ascii="Times New Roman" w:eastAsia="仿宋" w:hAnsi="Times New Roman" w:cs="Times New Roman"/>
          <w:kern w:val="2"/>
          <w:sz w:val="28"/>
          <w:szCs w:val="28"/>
        </w:rPr>
        <w:t>分。其中，专业课考核成绩满分为</w:t>
      </w:r>
      <w:r>
        <w:rPr>
          <w:rFonts w:ascii="Times New Roman" w:eastAsia="仿宋" w:hAnsi="Times New Roman" w:cs="Times New Roman"/>
          <w:kern w:val="2"/>
          <w:sz w:val="28"/>
          <w:szCs w:val="28"/>
        </w:rPr>
        <w:t>150</w:t>
      </w:r>
      <w:r>
        <w:rPr>
          <w:rFonts w:ascii="Times New Roman" w:eastAsia="仿宋" w:hAnsi="Times New Roman" w:cs="Times New Roman"/>
          <w:kern w:val="2"/>
          <w:sz w:val="28"/>
          <w:szCs w:val="28"/>
        </w:rPr>
        <w:t>分</w:t>
      </w:r>
      <w:r>
        <w:rPr>
          <w:rFonts w:ascii="Times New Roman" w:eastAsia="仿宋" w:hAnsi="Times New Roman" w:cs="Times New Roman" w:hint="eastAsia"/>
          <w:kern w:val="2"/>
          <w:sz w:val="28"/>
          <w:szCs w:val="28"/>
        </w:rPr>
        <w:t>（现场复试方式时采用笔试方式；网络远程复试时采用考查方式）</w:t>
      </w:r>
      <w:r>
        <w:rPr>
          <w:rFonts w:ascii="Times New Roman" w:eastAsia="仿宋" w:hAnsi="Times New Roman" w:cs="Times New Roman"/>
          <w:kern w:val="2"/>
          <w:sz w:val="28"/>
          <w:szCs w:val="28"/>
        </w:rPr>
        <w:t>，外语听说能力测试成绩满分为</w:t>
      </w:r>
      <w:r>
        <w:rPr>
          <w:rFonts w:ascii="Times New Roman" w:eastAsia="仿宋" w:hAnsi="Times New Roman" w:cs="Times New Roman"/>
          <w:kern w:val="2"/>
          <w:sz w:val="28"/>
          <w:szCs w:val="28"/>
        </w:rPr>
        <w:t>50</w:t>
      </w:r>
      <w:r>
        <w:rPr>
          <w:rFonts w:ascii="Times New Roman" w:eastAsia="仿宋" w:hAnsi="Times New Roman" w:cs="Times New Roman"/>
          <w:kern w:val="2"/>
          <w:sz w:val="28"/>
          <w:szCs w:val="28"/>
        </w:rPr>
        <w:t>分，综合能力面试成绩满分为</w:t>
      </w:r>
      <w:r>
        <w:rPr>
          <w:rFonts w:ascii="Times New Roman" w:eastAsia="仿宋" w:hAnsi="Times New Roman" w:cs="Times New Roman"/>
          <w:kern w:val="2"/>
          <w:sz w:val="28"/>
          <w:szCs w:val="28"/>
        </w:rPr>
        <w:t>100</w:t>
      </w:r>
      <w:r>
        <w:rPr>
          <w:rFonts w:ascii="Times New Roman" w:eastAsia="仿宋" w:hAnsi="Times New Roman" w:cs="Times New Roman"/>
          <w:kern w:val="2"/>
          <w:sz w:val="28"/>
          <w:szCs w:val="28"/>
        </w:rPr>
        <w:t>分。</w:t>
      </w:r>
    </w:p>
    <w:p w:rsidR="00EB1581" w:rsidRDefault="00EB1581">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p>
    <w:p w:rsidR="00EB1581" w:rsidRDefault="00D76023">
      <w:pPr>
        <w:pStyle w:val="ab"/>
        <w:shd w:val="clear" w:color="auto" w:fill="FFFFFF"/>
        <w:spacing w:before="0" w:beforeAutospacing="0" w:after="0" w:afterAutospacing="0" w:line="440" w:lineRule="exact"/>
        <w:jc w:val="both"/>
        <w:rPr>
          <w:rFonts w:ascii="Times New Roman" w:eastAsia="仿宋" w:hAnsi="Times New Roman" w:cs="Times New Roman"/>
          <w:kern w:val="2"/>
          <w:sz w:val="28"/>
          <w:szCs w:val="28"/>
        </w:rPr>
      </w:pPr>
      <w:r>
        <w:rPr>
          <w:rFonts w:ascii="Times New Roman" w:eastAsia="仿宋" w:hAnsi="Times New Roman" w:cs="Times New Roman"/>
          <w:b/>
          <w:bCs/>
          <w:kern w:val="2"/>
          <w:sz w:val="28"/>
          <w:szCs w:val="28"/>
        </w:rPr>
        <w:t>四、复试日程安排</w:t>
      </w:r>
      <w:r>
        <w:rPr>
          <w:rFonts w:ascii="Times New Roman" w:eastAsia="仿宋" w:hAnsi="Times New Roman" w:cs="Times New Roman"/>
          <w:kern w:val="2"/>
          <w:sz w:val="28"/>
          <w:szCs w:val="28"/>
        </w:rPr>
        <w:t>：</w:t>
      </w:r>
    </w:p>
    <w:p w:rsidR="00EB1581" w:rsidRDefault="00D76023">
      <w:pPr>
        <w:pStyle w:val="ab"/>
        <w:shd w:val="clear" w:color="auto" w:fill="FFFFFF"/>
        <w:spacing w:before="0" w:beforeAutospacing="0" w:after="0" w:afterAutospacing="0" w:line="440" w:lineRule="exact"/>
        <w:ind w:firstLineChars="200" w:firstLine="56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报到时间及地点：</w:t>
      </w:r>
      <w:r>
        <w:rPr>
          <w:rFonts w:ascii="Times New Roman" w:eastAsia="仿宋" w:hAnsi="Times New Roman" w:cs="Times New Roman"/>
          <w:kern w:val="2"/>
          <w:sz w:val="28"/>
          <w:szCs w:val="28"/>
        </w:rPr>
        <w:t>3</w:t>
      </w:r>
      <w:r>
        <w:rPr>
          <w:rFonts w:ascii="Times New Roman" w:eastAsia="仿宋" w:hAnsi="Times New Roman" w:cs="Times New Roman"/>
          <w:kern w:val="2"/>
          <w:sz w:val="28"/>
          <w:szCs w:val="28"/>
        </w:rPr>
        <w:t>月</w:t>
      </w:r>
      <w:r>
        <w:rPr>
          <w:rFonts w:ascii="Times New Roman" w:eastAsia="仿宋" w:hAnsi="Times New Roman" w:cs="Times New Roman"/>
          <w:kern w:val="2"/>
          <w:sz w:val="28"/>
          <w:szCs w:val="28"/>
        </w:rPr>
        <w:t>27</w:t>
      </w:r>
      <w:r>
        <w:rPr>
          <w:rFonts w:ascii="Times New Roman" w:eastAsia="仿宋" w:hAnsi="Times New Roman" w:cs="Times New Roman"/>
          <w:kern w:val="2"/>
          <w:sz w:val="28"/>
          <w:szCs w:val="28"/>
        </w:rPr>
        <w:t>日下午</w:t>
      </w:r>
      <w:r>
        <w:rPr>
          <w:rFonts w:ascii="Times New Roman" w:eastAsia="仿宋" w:hAnsi="Times New Roman" w:cs="Times New Roman"/>
          <w:kern w:val="2"/>
          <w:sz w:val="28"/>
          <w:szCs w:val="28"/>
        </w:rPr>
        <w:t>14:00</w:t>
      </w:r>
      <w:r>
        <w:rPr>
          <w:rFonts w:ascii="Times New Roman" w:eastAsia="仿宋" w:hAnsi="Times New Roman" w:cs="Times New Roman"/>
          <w:kern w:val="2"/>
          <w:sz w:val="28"/>
          <w:szCs w:val="28"/>
        </w:rPr>
        <w:t>，南通大学</w:t>
      </w:r>
      <w:proofErr w:type="gramStart"/>
      <w:r>
        <w:rPr>
          <w:rFonts w:ascii="Times New Roman" w:eastAsia="仿宋" w:hAnsi="Times New Roman" w:cs="Times New Roman"/>
          <w:kern w:val="2"/>
          <w:sz w:val="28"/>
          <w:szCs w:val="28"/>
        </w:rPr>
        <w:t>啬</w:t>
      </w:r>
      <w:proofErr w:type="gramEnd"/>
      <w:r>
        <w:rPr>
          <w:rFonts w:ascii="Times New Roman" w:eastAsia="仿宋" w:hAnsi="Times New Roman" w:cs="Times New Roman"/>
          <w:kern w:val="2"/>
          <w:sz w:val="28"/>
          <w:szCs w:val="28"/>
        </w:rPr>
        <w:t>园校区</w:t>
      </w:r>
      <w:r>
        <w:rPr>
          <w:rFonts w:ascii="Times New Roman" w:eastAsia="仿宋" w:hAnsi="Times New Roman" w:cs="Times New Roman"/>
          <w:kern w:val="2"/>
          <w:sz w:val="28"/>
          <w:szCs w:val="28"/>
        </w:rPr>
        <w:t>38</w:t>
      </w:r>
      <w:r>
        <w:rPr>
          <w:rFonts w:ascii="Times New Roman" w:eastAsia="仿宋" w:hAnsi="Times New Roman" w:cs="Times New Roman"/>
          <w:kern w:val="2"/>
          <w:sz w:val="28"/>
          <w:szCs w:val="28"/>
        </w:rPr>
        <w:t>号楼</w:t>
      </w:r>
      <w:r>
        <w:rPr>
          <w:rFonts w:ascii="Times New Roman" w:eastAsia="仿宋" w:hAnsi="Times New Roman" w:cs="Times New Roman"/>
          <w:kern w:val="2"/>
          <w:sz w:val="28"/>
          <w:szCs w:val="28"/>
        </w:rPr>
        <w:t>625</w:t>
      </w:r>
      <w:r>
        <w:rPr>
          <w:rFonts w:ascii="Times New Roman" w:eastAsia="仿宋" w:hAnsi="Times New Roman" w:cs="Times New Roman"/>
          <w:kern w:val="2"/>
          <w:sz w:val="28"/>
          <w:szCs w:val="28"/>
        </w:rPr>
        <w:t>室</w:t>
      </w:r>
    </w:p>
    <w:p w:rsidR="00EB1581" w:rsidRDefault="00D76023">
      <w:pPr>
        <w:pStyle w:val="ab"/>
        <w:numPr>
          <w:ilvl w:val="0"/>
          <w:numId w:val="2"/>
        </w:numPr>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sz w:val="28"/>
          <w:szCs w:val="28"/>
        </w:rPr>
        <w:t>心理测试</w:t>
      </w:r>
      <w:r>
        <w:rPr>
          <w:rFonts w:ascii="Times New Roman" w:eastAsia="仿宋" w:hAnsi="Times New Roman" w:cs="Times New Roman"/>
          <w:kern w:val="2"/>
          <w:sz w:val="28"/>
          <w:szCs w:val="28"/>
        </w:rPr>
        <w:t>：</w:t>
      </w:r>
      <w:r>
        <w:rPr>
          <w:rFonts w:ascii="Times New Roman" w:eastAsia="仿宋" w:hAnsi="Times New Roman" w:cs="Times New Roman"/>
          <w:kern w:val="2"/>
          <w:sz w:val="28"/>
          <w:szCs w:val="28"/>
        </w:rPr>
        <w:t>3</w:t>
      </w:r>
      <w:r>
        <w:rPr>
          <w:rFonts w:ascii="Times New Roman" w:eastAsia="仿宋" w:hAnsi="Times New Roman" w:cs="Times New Roman"/>
          <w:kern w:val="2"/>
          <w:sz w:val="28"/>
          <w:szCs w:val="28"/>
        </w:rPr>
        <w:t>月</w:t>
      </w:r>
      <w:r>
        <w:rPr>
          <w:rFonts w:ascii="Times New Roman" w:eastAsia="仿宋" w:hAnsi="Times New Roman" w:cs="Times New Roman"/>
          <w:kern w:val="2"/>
          <w:sz w:val="28"/>
          <w:szCs w:val="28"/>
        </w:rPr>
        <w:t>27</w:t>
      </w:r>
      <w:r>
        <w:rPr>
          <w:rFonts w:ascii="Times New Roman" w:eastAsia="仿宋" w:hAnsi="Times New Roman" w:cs="Times New Roman"/>
          <w:kern w:val="2"/>
          <w:sz w:val="28"/>
          <w:szCs w:val="28"/>
        </w:rPr>
        <w:t>日</w:t>
      </w:r>
      <w:r>
        <w:rPr>
          <w:rFonts w:ascii="Times New Roman" w:eastAsia="仿宋" w:hAnsi="Times New Roman" w:cs="Times New Roman"/>
          <w:kern w:val="2"/>
          <w:sz w:val="28"/>
          <w:szCs w:val="28"/>
        </w:rPr>
        <w:t>14</w:t>
      </w:r>
      <w:r>
        <w:rPr>
          <w:rFonts w:ascii="Times New Roman" w:eastAsia="仿宋" w:hAnsi="Times New Roman" w:cs="Times New Roman"/>
          <w:kern w:val="2"/>
          <w:sz w:val="28"/>
          <w:szCs w:val="28"/>
        </w:rPr>
        <w:t>时</w:t>
      </w:r>
      <w:r>
        <w:rPr>
          <w:rFonts w:ascii="Times New Roman" w:eastAsia="仿宋" w:hAnsi="Times New Roman" w:cs="Times New Roman"/>
          <w:kern w:val="2"/>
          <w:sz w:val="28"/>
          <w:szCs w:val="28"/>
        </w:rPr>
        <w:t>30</w:t>
      </w:r>
      <w:r>
        <w:rPr>
          <w:rFonts w:ascii="Times New Roman" w:eastAsia="仿宋" w:hAnsi="Times New Roman" w:cs="Times New Roman"/>
          <w:kern w:val="2"/>
          <w:sz w:val="28"/>
          <w:szCs w:val="28"/>
        </w:rPr>
        <w:t>分</w:t>
      </w:r>
      <w:r>
        <w:rPr>
          <w:rFonts w:ascii="Times New Roman" w:eastAsia="仿宋" w:hAnsi="Times New Roman" w:cs="Times New Roman"/>
          <w:kern w:val="2"/>
          <w:sz w:val="28"/>
          <w:szCs w:val="28"/>
        </w:rPr>
        <w:t>-15</w:t>
      </w:r>
      <w:r>
        <w:rPr>
          <w:rFonts w:ascii="Times New Roman" w:eastAsia="仿宋" w:hAnsi="Times New Roman" w:cs="Times New Roman"/>
          <w:kern w:val="2"/>
          <w:sz w:val="28"/>
          <w:szCs w:val="28"/>
        </w:rPr>
        <w:t>时</w:t>
      </w:r>
      <w:r>
        <w:rPr>
          <w:rFonts w:ascii="Times New Roman" w:eastAsia="仿宋" w:hAnsi="Times New Roman" w:cs="Times New Roman"/>
          <w:sz w:val="28"/>
          <w:szCs w:val="28"/>
        </w:rPr>
        <w:t>。</w:t>
      </w:r>
    </w:p>
    <w:p w:rsidR="00EB1581" w:rsidRDefault="00D76023">
      <w:pPr>
        <w:pStyle w:val="ab"/>
        <w:numPr>
          <w:ilvl w:val="0"/>
          <w:numId w:val="2"/>
        </w:numPr>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专业课考核：</w:t>
      </w:r>
      <w:r>
        <w:rPr>
          <w:rFonts w:ascii="Times New Roman" w:eastAsia="仿宋" w:hAnsi="Times New Roman" w:cs="Times New Roman"/>
          <w:kern w:val="2"/>
          <w:sz w:val="28"/>
          <w:szCs w:val="28"/>
        </w:rPr>
        <w:t>3</w:t>
      </w:r>
      <w:r>
        <w:rPr>
          <w:rFonts w:ascii="Times New Roman" w:eastAsia="仿宋" w:hAnsi="Times New Roman" w:cs="Times New Roman"/>
          <w:kern w:val="2"/>
          <w:sz w:val="28"/>
          <w:szCs w:val="28"/>
        </w:rPr>
        <w:t>月</w:t>
      </w:r>
      <w:r>
        <w:rPr>
          <w:rFonts w:ascii="Times New Roman" w:eastAsia="仿宋" w:hAnsi="Times New Roman" w:cs="Times New Roman"/>
          <w:kern w:val="2"/>
          <w:sz w:val="28"/>
          <w:szCs w:val="28"/>
        </w:rPr>
        <w:t>29</w:t>
      </w:r>
      <w:r>
        <w:rPr>
          <w:rFonts w:ascii="Times New Roman" w:eastAsia="仿宋" w:hAnsi="Times New Roman" w:cs="Times New Roman"/>
          <w:kern w:val="2"/>
          <w:sz w:val="28"/>
          <w:szCs w:val="28"/>
        </w:rPr>
        <w:t>日</w:t>
      </w:r>
      <w:r>
        <w:rPr>
          <w:rFonts w:ascii="Times New Roman" w:eastAsia="仿宋" w:hAnsi="Times New Roman" w:cs="Times New Roman"/>
          <w:kern w:val="2"/>
          <w:sz w:val="28"/>
          <w:szCs w:val="28"/>
        </w:rPr>
        <w:t>13</w:t>
      </w:r>
      <w:r>
        <w:rPr>
          <w:rFonts w:ascii="Times New Roman" w:eastAsia="仿宋" w:hAnsi="Times New Roman" w:cs="Times New Roman"/>
          <w:kern w:val="2"/>
          <w:sz w:val="28"/>
          <w:szCs w:val="28"/>
        </w:rPr>
        <w:t>时</w:t>
      </w:r>
      <w:r>
        <w:rPr>
          <w:rFonts w:ascii="Times New Roman" w:eastAsia="仿宋" w:hAnsi="Times New Roman" w:cs="Times New Roman"/>
          <w:kern w:val="2"/>
          <w:sz w:val="28"/>
          <w:szCs w:val="28"/>
        </w:rPr>
        <w:t>30</w:t>
      </w:r>
      <w:r>
        <w:rPr>
          <w:rFonts w:ascii="Times New Roman" w:eastAsia="仿宋" w:hAnsi="Times New Roman" w:cs="Times New Roman"/>
          <w:kern w:val="2"/>
          <w:sz w:val="28"/>
          <w:szCs w:val="28"/>
        </w:rPr>
        <w:t>分</w:t>
      </w:r>
      <w:r>
        <w:rPr>
          <w:rFonts w:ascii="Times New Roman" w:eastAsia="仿宋" w:hAnsi="Times New Roman" w:cs="Times New Roman"/>
          <w:kern w:val="2"/>
          <w:sz w:val="28"/>
          <w:szCs w:val="28"/>
        </w:rPr>
        <w:t>-15</w:t>
      </w:r>
      <w:r>
        <w:rPr>
          <w:rFonts w:ascii="Times New Roman" w:eastAsia="仿宋" w:hAnsi="Times New Roman" w:cs="Times New Roman"/>
          <w:kern w:val="2"/>
          <w:sz w:val="28"/>
          <w:szCs w:val="28"/>
        </w:rPr>
        <w:t>时</w:t>
      </w:r>
      <w:r>
        <w:rPr>
          <w:rFonts w:ascii="Times New Roman" w:eastAsia="仿宋" w:hAnsi="Times New Roman" w:cs="Times New Roman"/>
          <w:kern w:val="2"/>
          <w:sz w:val="28"/>
          <w:szCs w:val="28"/>
        </w:rPr>
        <w:t>30</w:t>
      </w:r>
      <w:r>
        <w:rPr>
          <w:rFonts w:ascii="Times New Roman" w:eastAsia="仿宋" w:hAnsi="Times New Roman" w:cs="Times New Roman"/>
          <w:kern w:val="2"/>
          <w:sz w:val="28"/>
          <w:szCs w:val="28"/>
        </w:rPr>
        <w:t>分。</w:t>
      </w:r>
    </w:p>
    <w:p w:rsidR="00EB1581" w:rsidRDefault="00D76023">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（三）面试：</w:t>
      </w:r>
      <w:r>
        <w:rPr>
          <w:rFonts w:ascii="Times New Roman" w:eastAsia="仿宋" w:hAnsi="Times New Roman" w:cs="Times New Roman"/>
          <w:kern w:val="2"/>
          <w:sz w:val="28"/>
          <w:szCs w:val="28"/>
        </w:rPr>
        <w:t>3</w:t>
      </w:r>
      <w:r>
        <w:rPr>
          <w:rFonts w:ascii="Times New Roman" w:eastAsia="仿宋" w:hAnsi="Times New Roman" w:cs="Times New Roman"/>
          <w:kern w:val="2"/>
          <w:sz w:val="28"/>
          <w:szCs w:val="28"/>
        </w:rPr>
        <w:t>月</w:t>
      </w:r>
      <w:r>
        <w:rPr>
          <w:rFonts w:ascii="Times New Roman" w:eastAsia="仿宋" w:hAnsi="Times New Roman" w:cs="Times New Roman"/>
          <w:kern w:val="2"/>
          <w:sz w:val="28"/>
          <w:szCs w:val="28"/>
        </w:rPr>
        <w:t>29</w:t>
      </w:r>
      <w:r>
        <w:rPr>
          <w:rFonts w:ascii="Times New Roman" w:eastAsia="仿宋" w:hAnsi="Times New Roman" w:cs="Times New Roman"/>
          <w:kern w:val="2"/>
          <w:sz w:val="28"/>
          <w:szCs w:val="28"/>
        </w:rPr>
        <w:t>日</w:t>
      </w:r>
      <w:r>
        <w:rPr>
          <w:rFonts w:ascii="Times New Roman" w:eastAsia="仿宋" w:hAnsi="Times New Roman" w:cs="Times New Roman"/>
          <w:kern w:val="2"/>
          <w:sz w:val="28"/>
          <w:szCs w:val="28"/>
        </w:rPr>
        <w:t>16</w:t>
      </w:r>
      <w:r>
        <w:rPr>
          <w:rFonts w:ascii="Times New Roman" w:eastAsia="仿宋" w:hAnsi="Times New Roman" w:cs="Times New Roman"/>
          <w:kern w:val="2"/>
          <w:sz w:val="28"/>
          <w:szCs w:val="28"/>
        </w:rPr>
        <w:t>时</w:t>
      </w:r>
      <w:r>
        <w:rPr>
          <w:rFonts w:ascii="Times New Roman" w:eastAsia="仿宋" w:hAnsi="Times New Roman" w:cs="Times New Roman"/>
          <w:kern w:val="2"/>
          <w:sz w:val="28"/>
          <w:szCs w:val="28"/>
        </w:rPr>
        <w:t>10</w:t>
      </w:r>
      <w:r>
        <w:rPr>
          <w:rFonts w:ascii="Times New Roman" w:eastAsia="仿宋" w:hAnsi="Times New Roman" w:cs="Times New Roman"/>
          <w:kern w:val="2"/>
          <w:sz w:val="28"/>
          <w:szCs w:val="28"/>
        </w:rPr>
        <w:t>分</w:t>
      </w:r>
      <w:r>
        <w:rPr>
          <w:rFonts w:ascii="Times New Roman" w:eastAsia="仿宋" w:hAnsi="Times New Roman" w:cs="Times New Roman"/>
          <w:kern w:val="2"/>
          <w:sz w:val="28"/>
          <w:szCs w:val="28"/>
        </w:rPr>
        <w:t>-17</w:t>
      </w:r>
      <w:r>
        <w:rPr>
          <w:rFonts w:ascii="Times New Roman" w:eastAsia="仿宋" w:hAnsi="Times New Roman" w:cs="Times New Roman"/>
          <w:kern w:val="2"/>
          <w:sz w:val="28"/>
          <w:szCs w:val="28"/>
        </w:rPr>
        <w:t>时。</w:t>
      </w:r>
    </w:p>
    <w:p w:rsidR="00EB1581" w:rsidRDefault="00D76023">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lastRenderedPageBreak/>
        <w:t>（四）调剂：</w:t>
      </w:r>
      <w:r>
        <w:rPr>
          <w:rFonts w:ascii="Times New Roman" w:eastAsia="仿宋" w:hAnsi="Times New Roman" w:cs="Times New Roman" w:hint="eastAsia"/>
          <w:kern w:val="2"/>
          <w:sz w:val="28"/>
          <w:szCs w:val="28"/>
        </w:rPr>
        <w:t>时间待定</w:t>
      </w:r>
      <w:r>
        <w:rPr>
          <w:rFonts w:ascii="Times New Roman" w:eastAsia="仿宋" w:hAnsi="Times New Roman" w:cs="Times New Roman"/>
          <w:kern w:val="2"/>
          <w:sz w:val="28"/>
          <w:szCs w:val="28"/>
        </w:rPr>
        <w:t>。</w:t>
      </w:r>
    </w:p>
    <w:p w:rsidR="00EB1581" w:rsidRDefault="00D76023">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注：</w:t>
      </w:r>
      <w:r>
        <w:rPr>
          <w:rFonts w:ascii="Times New Roman" w:eastAsia="仿宋" w:hAnsi="Times New Roman" w:cs="Times New Roman"/>
          <w:kern w:val="2"/>
          <w:sz w:val="28"/>
          <w:szCs w:val="28"/>
        </w:rPr>
        <w:t>1.</w:t>
      </w:r>
      <w:r>
        <w:rPr>
          <w:rFonts w:ascii="Times New Roman" w:eastAsia="仿宋" w:hAnsi="Times New Roman" w:cs="Times New Roman"/>
          <w:kern w:val="2"/>
          <w:sz w:val="28"/>
          <w:szCs w:val="28"/>
        </w:rPr>
        <w:t>所有考生可通过准考证和身份证进入学校，</w:t>
      </w:r>
      <w:proofErr w:type="gramStart"/>
      <w:r>
        <w:rPr>
          <w:rFonts w:ascii="Times New Roman" w:eastAsia="仿宋" w:hAnsi="Times New Roman" w:cs="Times New Roman"/>
          <w:kern w:val="2"/>
          <w:sz w:val="28"/>
          <w:szCs w:val="28"/>
        </w:rPr>
        <w:t>啬</w:t>
      </w:r>
      <w:proofErr w:type="gramEnd"/>
      <w:r>
        <w:rPr>
          <w:rFonts w:ascii="Times New Roman" w:eastAsia="仿宋" w:hAnsi="Times New Roman" w:cs="Times New Roman"/>
          <w:kern w:val="2"/>
          <w:sz w:val="28"/>
          <w:szCs w:val="28"/>
        </w:rPr>
        <w:t>园校区从北</w:t>
      </w:r>
      <w:r>
        <w:rPr>
          <w:rFonts w:ascii="Times New Roman" w:eastAsia="仿宋" w:hAnsi="Times New Roman" w:cs="Times New Roman"/>
          <w:kern w:val="2"/>
          <w:sz w:val="28"/>
          <w:szCs w:val="28"/>
        </w:rPr>
        <w:t>1</w:t>
      </w:r>
      <w:r>
        <w:rPr>
          <w:rFonts w:ascii="Times New Roman" w:eastAsia="仿宋" w:hAnsi="Times New Roman" w:cs="Times New Roman"/>
          <w:kern w:val="2"/>
          <w:sz w:val="28"/>
          <w:szCs w:val="28"/>
        </w:rPr>
        <w:t>门和南门进校。</w:t>
      </w:r>
    </w:p>
    <w:p w:rsidR="00EB1581" w:rsidRDefault="00D76023">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2.</w:t>
      </w:r>
      <w:r>
        <w:rPr>
          <w:rFonts w:ascii="Times New Roman" w:eastAsia="仿宋" w:hAnsi="Times New Roman" w:cs="Times New Roman"/>
          <w:kern w:val="2"/>
          <w:sz w:val="28"/>
          <w:szCs w:val="28"/>
        </w:rPr>
        <w:t>送考人员不得进入校园。我校不提供机动车校内停车场地，考生自驾机动车和送考机动车不得进入校园。</w:t>
      </w:r>
    </w:p>
    <w:p w:rsidR="00EB1581" w:rsidRDefault="00EB1581">
      <w:pPr>
        <w:pStyle w:val="ab"/>
        <w:shd w:val="clear" w:color="auto" w:fill="FFFFFF"/>
        <w:spacing w:before="0" w:beforeAutospacing="0" w:after="0" w:afterAutospacing="0" w:line="440" w:lineRule="exact"/>
        <w:ind w:firstLine="482"/>
        <w:jc w:val="both"/>
        <w:rPr>
          <w:rFonts w:ascii="Times New Roman" w:eastAsia="仿宋" w:hAnsi="Times New Roman" w:cs="Times New Roman"/>
          <w:kern w:val="2"/>
          <w:sz w:val="28"/>
          <w:szCs w:val="28"/>
        </w:rPr>
      </w:pPr>
    </w:p>
    <w:p w:rsidR="00EB1581" w:rsidRDefault="00D76023">
      <w:pPr>
        <w:spacing w:line="440" w:lineRule="exact"/>
        <w:jc w:val="left"/>
        <w:rPr>
          <w:rFonts w:ascii="仿宋" w:eastAsia="仿宋" w:hAnsi="仿宋"/>
          <w:b/>
          <w:bCs/>
          <w:sz w:val="28"/>
          <w:szCs w:val="28"/>
        </w:rPr>
      </w:pPr>
      <w:r>
        <w:rPr>
          <w:rFonts w:ascii="仿宋" w:eastAsia="仿宋" w:hAnsi="仿宋" w:hint="eastAsia"/>
          <w:b/>
          <w:bCs/>
          <w:sz w:val="28"/>
          <w:szCs w:val="28"/>
        </w:rPr>
        <w:t>五、调剂工作</w:t>
      </w:r>
    </w:p>
    <w:p w:rsidR="00EB1581" w:rsidRDefault="00D76023">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（一）调剂要求</w:t>
      </w:r>
    </w:p>
    <w:p w:rsidR="00EB1581" w:rsidRDefault="00D76023">
      <w:pPr>
        <w:spacing w:line="480" w:lineRule="exact"/>
        <w:ind w:firstLineChars="200" w:firstLine="560"/>
        <w:rPr>
          <w:rFonts w:ascii="仿宋" w:eastAsia="仿宋" w:hAnsi="仿宋"/>
          <w:sz w:val="28"/>
          <w:szCs w:val="28"/>
        </w:rPr>
      </w:pPr>
      <w:r>
        <w:rPr>
          <w:rFonts w:ascii="仿宋" w:eastAsia="仿宋" w:hAnsi="仿宋" w:hint="eastAsia"/>
          <w:sz w:val="28"/>
          <w:szCs w:val="28"/>
        </w:rPr>
        <w:t>根据教育部《</w:t>
      </w:r>
      <w:r>
        <w:rPr>
          <w:rFonts w:ascii="Times New Roman" w:eastAsia="仿宋" w:hAnsi="Times New Roman" w:cs="Times New Roman"/>
          <w:sz w:val="28"/>
          <w:szCs w:val="28"/>
        </w:rPr>
        <w:t>2024</w:t>
      </w:r>
      <w:r>
        <w:rPr>
          <w:rFonts w:ascii="仿宋" w:eastAsia="仿宋" w:hAnsi="仿宋" w:hint="eastAsia"/>
          <w:sz w:val="28"/>
          <w:szCs w:val="28"/>
        </w:rPr>
        <w:t>年全国硕士研究生招生工作管理规定》《关于做好</w:t>
      </w:r>
      <w:r>
        <w:rPr>
          <w:rFonts w:ascii="Times New Roman" w:eastAsia="仿宋" w:hAnsi="Times New Roman" w:cs="Times New Roman"/>
          <w:sz w:val="28"/>
          <w:szCs w:val="28"/>
        </w:rPr>
        <w:t>2024</w:t>
      </w:r>
      <w:r>
        <w:rPr>
          <w:rFonts w:ascii="Times New Roman" w:eastAsia="仿宋" w:hAnsi="Times New Roman" w:cs="Times New Roman"/>
          <w:sz w:val="28"/>
          <w:szCs w:val="28"/>
        </w:rPr>
        <w:t>年</w:t>
      </w:r>
      <w:r>
        <w:rPr>
          <w:rFonts w:ascii="仿宋" w:eastAsia="仿宋" w:hAnsi="仿宋" w:hint="eastAsia"/>
          <w:sz w:val="28"/>
          <w:szCs w:val="28"/>
        </w:rPr>
        <w:t>全国硕士研究生招生录取工作的通知》等相关要求执行。调剂基本条件是：</w:t>
      </w:r>
    </w:p>
    <w:p w:rsidR="00EB1581" w:rsidRDefault="00D76023">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Times New Roman" w:eastAsia="仿宋" w:hAnsi="Times New Roman" w:cs="Times New Roman"/>
          <w:sz w:val="28"/>
          <w:szCs w:val="28"/>
        </w:rPr>
        <w:t>须符合</w:t>
      </w:r>
      <w:r>
        <w:rPr>
          <w:rFonts w:ascii="Times New Roman" w:eastAsia="仿宋" w:hAnsi="Times New Roman" w:cs="Times New Roman" w:hint="eastAsia"/>
          <w:sz w:val="28"/>
          <w:szCs w:val="28"/>
        </w:rPr>
        <w:t>资源与环境</w:t>
      </w:r>
      <w:r>
        <w:rPr>
          <w:rFonts w:ascii="Times New Roman" w:eastAsia="仿宋" w:hAnsi="Times New Roman" w:cs="Times New Roman"/>
          <w:sz w:val="28"/>
          <w:szCs w:val="28"/>
        </w:rPr>
        <w:t>专业的报考条件。</w:t>
      </w:r>
    </w:p>
    <w:p w:rsidR="00EB1581" w:rsidRDefault="00D76023">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2.</w:t>
      </w:r>
      <w:r>
        <w:rPr>
          <w:rFonts w:ascii="Times New Roman" w:eastAsia="仿宋" w:hAnsi="Times New Roman" w:cs="Times New Roman"/>
          <w:sz w:val="28"/>
          <w:szCs w:val="28"/>
        </w:rPr>
        <w:t>初试成绩须符合第一志愿报考专业在调入地区的初试国家线基本要求及我校</w:t>
      </w:r>
      <w:r>
        <w:rPr>
          <w:rFonts w:ascii="Times New Roman" w:eastAsia="仿宋" w:hAnsi="Times New Roman" w:cs="Times New Roman" w:hint="eastAsia"/>
          <w:sz w:val="28"/>
          <w:szCs w:val="28"/>
        </w:rPr>
        <w:t>资源与环境专业学位</w:t>
      </w:r>
      <w:r>
        <w:rPr>
          <w:rFonts w:ascii="Times New Roman" w:eastAsia="仿宋" w:hAnsi="Times New Roman" w:cs="Times New Roman"/>
          <w:sz w:val="28"/>
          <w:szCs w:val="28"/>
        </w:rPr>
        <w:t>硕士研究生复试分数线。</w:t>
      </w:r>
    </w:p>
    <w:p w:rsidR="00EB1581" w:rsidRDefault="00D76023">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3.</w:t>
      </w:r>
      <w:r>
        <w:rPr>
          <w:rFonts w:ascii="Times New Roman" w:eastAsia="仿宋" w:hAnsi="Times New Roman" w:cs="Times New Roman"/>
          <w:sz w:val="28"/>
          <w:szCs w:val="28"/>
        </w:rPr>
        <w:t>第一志愿报考专业</w:t>
      </w:r>
      <w:r>
        <w:rPr>
          <w:rFonts w:ascii="Times New Roman" w:eastAsia="仿宋" w:hAnsi="Times New Roman" w:cs="Times New Roman" w:hint="eastAsia"/>
          <w:sz w:val="28"/>
          <w:szCs w:val="28"/>
        </w:rPr>
        <w:t>与资源与环境专业</w:t>
      </w:r>
      <w:r>
        <w:rPr>
          <w:rFonts w:ascii="Times New Roman" w:eastAsia="仿宋" w:hAnsi="Times New Roman" w:cs="Times New Roman"/>
          <w:sz w:val="28"/>
          <w:szCs w:val="28"/>
        </w:rPr>
        <w:t>相同或相近。</w:t>
      </w:r>
    </w:p>
    <w:p w:rsidR="00EB1581" w:rsidRDefault="00D76023">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4.</w:t>
      </w:r>
      <w:r>
        <w:rPr>
          <w:rFonts w:ascii="Times New Roman" w:eastAsia="仿宋" w:hAnsi="Times New Roman" w:cs="Times New Roman"/>
          <w:sz w:val="28"/>
          <w:szCs w:val="28"/>
        </w:rPr>
        <w:t>初试科目与</w:t>
      </w:r>
      <w:r>
        <w:rPr>
          <w:rFonts w:ascii="Times New Roman" w:eastAsia="仿宋" w:hAnsi="Times New Roman" w:cs="Times New Roman" w:hint="eastAsia"/>
          <w:sz w:val="28"/>
          <w:szCs w:val="28"/>
        </w:rPr>
        <w:t>资源与环境</w:t>
      </w:r>
      <w:r>
        <w:rPr>
          <w:rFonts w:ascii="Times New Roman" w:eastAsia="仿宋" w:hAnsi="Times New Roman" w:cs="Times New Roman"/>
          <w:sz w:val="28"/>
          <w:szCs w:val="28"/>
        </w:rPr>
        <w:t>专业初试科目相同或相近，其中初试全国统一命题科目应与</w:t>
      </w:r>
      <w:r>
        <w:rPr>
          <w:rFonts w:ascii="Times New Roman" w:eastAsia="仿宋" w:hAnsi="Times New Roman" w:cs="Times New Roman" w:hint="eastAsia"/>
          <w:sz w:val="28"/>
          <w:szCs w:val="28"/>
        </w:rPr>
        <w:t>资源与环境</w:t>
      </w:r>
      <w:r>
        <w:rPr>
          <w:rFonts w:ascii="Times New Roman" w:eastAsia="仿宋" w:hAnsi="Times New Roman" w:cs="Times New Roman"/>
          <w:sz w:val="28"/>
          <w:szCs w:val="28"/>
        </w:rPr>
        <w:t>专业全国统一命题科目相同。</w:t>
      </w:r>
      <w:r>
        <w:rPr>
          <w:rFonts w:ascii="Times New Roman" w:eastAsia="仿宋" w:hAnsi="Times New Roman" w:cs="Times New Roman" w:hint="eastAsia"/>
          <w:sz w:val="28"/>
          <w:szCs w:val="28"/>
        </w:rPr>
        <w:t>本专业</w:t>
      </w:r>
      <w:r>
        <w:rPr>
          <w:rFonts w:ascii="Times New Roman" w:eastAsia="仿宋" w:hAnsi="Times New Roman" w:cs="Times New Roman"/>
          <w:sz w:val="28"/>
          <w:szCs w:val="28"/>
        </w:rPr>
        <w:t>初试科目</w:t>
      </w:r>
      <w:r>
        <w:rPr>
          <w:rFonts w:ascii="Times New Roman" w:eastAsia="仿宋" w:hAnsi="Times New Roman" w:cs="Times New Roman" w:hint="eastAsia"/>
          <w:sz w:val="28"/>
          <w:szCs w:val="28"/>
        </w:rPr>
        <w:t>要求</w:t>
      </w:r>
      <w:r>
        <w:rPr>
          <w:rFonts w:ascii="Times New Roman" w:eastAsia="仿宋" w:hAnsi="Times New Roman" w:cs="Times New Roman"/>
          <w:sz w:val="28"/>
          <w:szCs w:val="28"/>
        </w:rPr>
        <w:t>统考数学</w:t>
      </w:r>
      <w:r>
        <w:rPr>
          <w:rFonts w:ascii="Times New Roman" w:eastAsia="仿宋" w:hAnsi="Times New Roman" w:cs="Times New Roman" w:hint="eastAsia"/>
          <w:sz w:val="28"/>
          <w:szCs w:val="28"/>
        </w:rPr>
        <w:t>、</w:t>
      </w:r>
      <w:r>
        <w:rPr>
          <w:rFonts w:ascii="Times New Roman" w:eastAsia="仿宋" w:hAnsi="Times New Roman" w:cs="Times New Roman"/>
          <w:sz w:val="28"/>
          <w:szCs w:val="28"/>
        </w:rPr>
        <w:t>统考英语</w:t>
      </w:r>
      <w:r>
        <w:rPr>
          <w:rFonts w:ascii="Times New Roman" w:eastAsia="仿宋" w:hAnsi="Times New Roman" w:cs="Times New Roman" w:hint="eastAsia"/>
          <w:sz w:val="28"/>
          <w:szCs w:val="28"/>
        </w:rPr>
        <w:t>，不接受未含统考数学、统考英语</w:t>
      </w:r>
      <w:r>
        <w:rPr>
          <w:rFonts w:ascii="Times New Roman" w:eastAsia="仿宋" w:hAnsi="Times New Roman" w:cs="Times New Roman"/>
          <w:sz w:val="28"/>
          <w:szCs w:val="28"/>
        </w:rPr>
        <w:t>科目</w:t>
      </w:r>
      <w:r>
        <w:rPr>
          <w:rFonts w:ascii="Times New Roman" w:eastAsia="仿宋" w:hAnsi="Times New Roman" w:cs="Times New Roman" w:hint="eastAsia"/>
          <w:sz w:val="28"/>
          <w:szCs w:val="28"/>
        </w:rPr>
        <w:t>的</w:t>
      </w:r>
      <w:r>
        <w:rPr>
          <w:rFonts w:ascii="Times New Roman" w:eastAsia="仿宋" w:hAnsi="Times New Roman" w:cs="Times New Roman"/>
          <w:sz w:val="28"/>
          <w:szCs w:val="28"/>
        </w:rPr>
        <w:t>考生调剂。</w:t>
      </w:r>
    </w:p>
    <w:p w:rsidR="00EB1581" w:rsidRDefault="00D76023">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5.</w:t>
      </w:r>
      <w:r>
        <w:rPr>
          <w:rFonts w:ascii="Times New Roman" w:eastAsia="仿宋" w:hAnsi="Times New Roman" w:cs="Times New Roman"/>
          <w:sz w:val="28"/>
          <w:szCs w:val="28"/>
        </w:rPr>
        <w:t>对申请同一招生单位同一专业、初试科目完全相同的调剂考生，应当按考生初试成绩择优遴选进入复试的考生名单。</w:t>
      </w:r>
    </w:p>
    <w:p w:rsidR="00EB1581" w:rsidRDefault="00D76023">
      <w:pPr>
        <w:spacing w:line="480" w:lineRule="exact"/>
        <w:ind w:firstLineChars="200" w:firstLine="560"/>
        <w:rPr>
          <w:rFonts w:ascii="仿宋" w:eastAsia="仿宋" w:hAnsi="仿宋"/>
          <w:sz w:val="28"/>
          <w:szCs w:val="28"/>
        </w:rPr>
      </w:pPr>
      <w:r>
        <w:rPr>
          <w:rFonts w:ascii="Times New Roman" w:eastAsia="仿宋" w:hAnsi="Times New Roman" w:cs="Times New Roman"/>
          <w:sz w:val="28"/>
          <w:szCs w:val="28"/>
        </w:rPr>
        <w:t>6.</w:t>
      </w:r>
      <w:r>
        <w:rPr>
          <w:rFonts w:ascii="Times New Roman" w:eastAsia="仿宋" w:hAnsi="Times New Roman" w:cs="Times New Roman"/>
          <w:sz w:val="28"/>
          <w:szCs w:val="28"/>
        </w:rPr>
        <w:t>参加单独考试的考生、</w:t>
      </w:r>
      <w:r>
        <w:rPr>
          <w:rFonts w:ascii="仿宋" w:eastAsia="仿宋" w:hAnsi="仿宋"/>
          <w:sz w:val="28"/>
          <w:szCs w:val="28"/>
        </w:rPr>
        <w:t>报考专项计划（</w:t>
      </w:r>
      <w:r>
        <w:rPr>
          <w:rFonts w:ascii="仿宋" w:eastAsia="仿宋" w:hAnsi="仿宋"/>
          <w:sz w:val="28"/>
          <w:szCs w:val="28"/>
        </w:rPr>
        <w:t>“</w:t>
      </w:r>
      <w:r>
        <w:rPr>
          <w:rFonts w:ascii="仿宋" w:eastAsia="仿宋" w:hAnsi="仿宋"/>
          <w:sz w:val="28"/>
          <w:szCs w:val="28"/>
        </w:rPr>
        <w:t>退役大学生士兵</w:t>
      </w:r>
      <w:r>
        <w:rPr>
          <w:rFonts w:ascii="仿宋" w:eastAsia="仿宋" w:hAnsi="仿宋"/>
          <w:sz w:val="28"/>
          <w:szCs w:val="28"/>
        </w:rPr>
        <w:t>”</w:t>
      </w:r>
      <w:r>
        <w:rPr>
          <w:rFonts w:ascii="仿宋" w:eastAsia="仿宋" w:hAnsi="仿宋"/>
          <w:sz w:val="28"/>
          <w:szCs w:val="28"/>
        </w:rPr>
        <w:t>专项计划除外）的考生，均不得参加我校调剂。</w:t>
      </w:r>
    </w:p>
    <w:p w:rsidR="00EB1581" w:rsidRDefault="00D76023">
      <w:pPr>
        <w:spacing w:line="480" w:lineRule="exact"/>
        <w:ind w:firstLineChars="200" w:firstLine="560"/>
        <w:rPr>
          <w:rFonts w:ascii="仿宋" w:eastAsia="仿宋" w:hAnsi="仿宋"/>
          <w:sz w:val="28"/>
          <w:szCs w:val="28"/>
        </w:rPr>
      </w:pPr>
      <w:r>
        <w:rPr>
          <w:rFonts w:ascii="Times New Roman" w:eastAsia="仿宋" w:hAnsi="Times New Roman" w:cs="Times New Roman"/>
          <w:sz w:val="28"/>
          <w:szCs w:val="28"/>
        </w:rPr>
        <w:t>7.</w:t>
      </w:r>
      <w:r>
        <w:rPr>
          <w:rFonts w:ascii="Times New Roman" w:eastAsia="仿宋" w:hAnsi="Times New Roman" w:cs="Times New Roman"/>
          <w:sz w:val="28"/>
          <w:szCs w:val="28"/>
        </w:rPr>
        <w:t>所</w:t>
      </w:r>
      <w:r>
        <w:rPr>
          <w:rFonts w:ascii="仿宋" w:eastAsia="仿宋" w:hAnsi="仿宋"/>
          <w:sz w:val="28"/>
          <w:szCs w:val="28"/>
        </w:rPr>
        <w:t>有调剂考生必须通过教育部指定的</w:t>
      </w:r>
      <w:r>
        <w:rPr>
          <w:rFonts w:ascii="仿宋" w:eastAsia="仿宋" w:hAnsi="仿宋"/>
          <w:sz w:val="28"/>
          <w:szCs w:val="28"/>
        </w:rPr>
        <w:t>“</w:t>
      </w:r>
      <w:r>
        <w:rPr>
          <w:rFonts w:ascii="仿宋" w:eastAsia="仿宋" w:hAnsi="仿宋"/>
          <w:sz w:val="28"/>
          <w:szCs w:val="28"/>
        </w:rPr>
        <w:t>全国硕士生招生调剂服务系统</w:t>
      </w:r>
      <w:r>
        <w:rPr>
          <w:rFonts w:ascii="仿宋" w:eastAsia="仿宋" w:hAnsi="仿宋"/>
          <w:sz w:val="28"/>
          <w:szCs w:val="28"/>
        </w:rPr>
        <w:t>”</w:t>
      </w:r>
      <w:r>
        <w:rPr>
          <w:rFonts w:ascii="仿宋" w:eastAsia="仿宋" w:hAnsi="仿宋"/>
          <w:sz w:val="28"/>
          <w:szCs w:val="28"/>
        </w:rPr>
        <w:t>（简称调剂系统）进行。未通过该系统调剂录取的考生一律无效。</w:t>
      </w:r>
    </w:p>
    <w:p w:rsidR="00EB1581" w:rsidRDefault="00D76023">
      <w:pPr>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（二）调剂程序</w:t>
      </w:r>
    </w:p>
    <w:p w:rsidR="00EB1581" w:rsidRDefault="00D76023">
      <w:pPr>
        <w:spacing w:line="480" w:lineRule="exact"/>
        <w:ind w:firstLineChars="200" w:firstLine="560"/>
        <w:rPr>
          <w:rFonts w:ascii="仿宋" w:eastAsia="仿宋" w:hAnsi="仿宋" w:cs="仿宋"/>
          <w:color w:val="000000"/>
          <w:sz w:val="28"/>
          <w:szCs w:val="28"/>
          <w:shd w:val="clear" w:color="auto" w:fill="FFFFFF"/>
        </w:rPr>
      </w:pPr>
      <w:r>
        <w:rPr>
          <w:rFonts w:ascii="仿宋" w:eastAsia="仿宋" w:hAnsi="仿宋" w:cs="仿宋"/>
          <w:color w:val="000000"/>
          <w:sz w:val="28"/>
          <w:szCs w:val="28"/>
          <w:shd w:val="clear" w:color="auto" w:fill="FFFFFF"/>
        </w:rPr>
        <w:t>考生根据学院的</w:t>
      </w:r>
      <w:r>
        <w:rPr>
          <w:rFonts w:ascii="仿宋" w:eastAsia="仿宋" w:hAnsi="仿宋" w:cs="仿宋" w:hint="eastAsia"/>
          <w:color w:val="000000"/>
          <w:sz w:val="28"/>
          <w:szCs w:val="28"/>
          <w:shd w:val="clear" w:color="auto" w:fill="FFFFFF"/>
        </w:rPr>
        <w:t>调剂公告</w:t>
      </w:r>
      <w:r>
        <w:rPr>
          <w:rFonts w:ascii="仿宋" w:eastAsia="仿宋" w:hAnsi="仿宋" w:cs="仿宋"/>
          <w:color w:val="000000"/>
          <w:sz w:val="28"/>
          <w:szCs w:val="28"/>
          <w:shd w:val="clear" w:color="auto" w:fill="FFFFFF"/>
        </w:rPr>
        <w:t>登录中国研究生招生信息网调剂系统填报调剂志愿</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学院登录调剂系统按初试成绩择优遴选符合条件的考生</w:t>
      </w:r>
      <w:r>
        <w:rPr>
          <w:rFonts w:ascii="仿宋" w:eastAsia="仿宋" w:hAnsi="仿宋" w:cs="仿宋" w:hint="eastAsia"/>
          <w:color w:val="000000"/>
          <w:sz w:val="28"/>
          <w:szCs w:val="28"/>
          <w:shd w:val="clear" w:color="auto" w:fill="FFFFFF"/>
        </w:rPr>
        <w:t>进入复试备选库；研究生院</w:t>
      </w:r>
      <w:r>
        <w:rPr>
          <w:rFonts w:ascii="仿宋" w:eastAsia="仿宋" w:hAnsi="仿宋" w:cs="仿宋"/>
          <w:color w:val="000000"/>
          <w:sz w:val="28"/>
          <w:szCs w:val="28"/>
          <w:shd w:val="clear" w:color="auto" w:fill="FFFFFF"/>
        </w:rPr>
        <w:t>为</w:t>
      </w:r>
      <w:r>
        <w:rPr>
          <w:rFonts w:ascii="仿宋" w:eastAsia="仿宋" w:hAnsi="仿宋" w:cs="仿宋" w:hint="eastAsia"/>
          <w:color w:val="000000"/>
          <w:sz w:val="28"/>
          <w:szCs w:val="28"/>
          <w:shd w:val="clear" w:color="auto" w:fill="FFFFFF"/>
        </w:rPr>
        <w:t>复试备选库中</w:t>
      </w:r>
      <w:r>
        <w:rPr>
          <w:rFonts w:ascii="仿宋" w:eastAsia="仿宋" w:hAnsi="仿宋" w:cs="仿宋"/>
          <w:color w:val="000000"/>
          <w:sz w:val="28"/>
          <w:szCs w:val="28"/>
          <w:shd w:val="clear" w:color="auto" w:fill="FFFFFF"/>
        </w:rPr>
        <w:t>考生发送复试通知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考生参加复试，学院报送拟录取名单</w:t>
      </w:r>
      <w:r>
        <w:rPr>
          <w:rFonts w:ascii="仿宋" w:eastAsia="仿宋" w:hAnsi="仿宋" w:cs="仿宋" w:hint="eastAsia"/>
          <w:color w:val="000000"/>
          <w:sz w:val="28"/>
          <w:szCs w:val="28"/>
          <w:shd w:val="clear" w:color="auto" w:fill="FFFFFF"/>
        </w:rPr>
        <w:t>；研究生院</w:t>
      </w:r>
      <w:r>
        <w:rPr>
          <w:rFonts w:ascii="仿宋" w:eastAsia="仿宋" w:hAnsi="仿宋" w:cs="仿宋"/>
          <w:color w:val="000000"/>
          <w:sz w:val="28"/>
          <w:szCs w:val="28"/>
          <w:shd w:val="clear" w:color="auto" w:fill="FFFFFF"/>
        </w:rPr>
        <w:t>在调剂系统</w:t>
      </w:r>
      <w:r>
        <w:rPr>
          <w:rFonts w:ascii="仿宋" w:eastAsia="仿宋" w:hAnsi="仿宋" w:cs="仿宋" w:hint="eastAsia"/>
          <w:color w:val="000000"/>
          <w:sz w:val="28"/>
          <w:szCs w:val="28"/>
          <w:shd w:val="clear" w:color="auto" w:fill="FFFFFF"/>
        </w:rPr>
        <w:t>中</w:t>
      </w:r>
      <w:r>
        <w:rPr>
          <w:rFonts w:ascii="仿宋" w:eastAsia="仿宋" w:hAnsi="仿宋" w:cs="仿宋"/>
          <w:color w:val="000000"/>
          <w:sz w:val="28"/>
          <w:szCs w:val="28"/>
          <w:shd w:val="clear" w:color="auto" w:fill="FFFFFF"/>
        </w:rPr>
        <w:t>向拟录取的调剂生发送待录取通知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考生登录调剂系统接受待录取。</w:t>
      </w:r>
    </w:p>
    <w:p w:rsidR="00EB1581" w:rsidRDefault="00EB1581">
      <w:pPr>
        <w:spacing w:line="480" w:lineRule="exact"/>
        <w:ind w:firstLineChars="200" w:firstLine="560"/>
        <w:rPr>
          <w:rFonts w:ascii="仿宋" w:eastAsia="仿宋" w:hAnsi="仿宋" w:cs="仿宋"/>
          <w:color w:val="000000"/>
          <w:sz w:val="28"/>
          <w:szCs w:val="28"/>
          <w:shd w:val="clear" w:color="auto" w:fill="FFFFFF"/>
        </w:rPr>
      </w:pPr>
    </w:p>
    <w:p w:rsidR="00EB1581" w:rsidRDefault="00D76023">
      <w:pPr>
        <w:pStyle w:val="ab"/>
        <w:shd w:val="clear" w:color="auto" w:fill="FFFFFF"/>
        <w:spacing w:before="0" w:beforeAutospacing="0" w:after="0" w:afterAutospacing="0" w:line="440" w:lineRule="exact"/>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六</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录取工作</w:t>
      </w:r>
    </w:p>
    <w:p w:rsidR="00EB1581" w:rsidRDefault="00D76023">
      <w:pPr>
        <w:pStyle w:val="ab"/>
        <w:shd w:val="clear" w:color="auto" w:fill="FFFFFF"/>
        <w:spacing w:before="0" w:beforeAutospacing="0" w:after="0" w:afterAutospacing="0" w:line="440" w:lineRule="exact"/>
        <w:ind w:firstLineChars="200" w:firstLine="562"/>
        <w:jc w:val="both"/>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（一）总成绩</w:t>
      </w:r>
    </w:p>
    <w:p w:rsidR="00EB1581" w:rsidRDefault="00D76023">
      <w:pPr>
        <w:pStyle w:val="ab"/>
        <w:shd w:val="clear" w:color="auto" w:fill="FFFFFF"/>
        <w:spacing w:before="0" w:beforeAutospacing="0" w:after="0" w:afterAutospacing="0" w:line="440" w:lineRule="exact"/>
        <w:ind w:firstLineChars="200" w:firstLine="560"/>
        <w:jc w:val="both"/>
        <w:rPr>
          <w:rFonts w:ascii="Times New Roman" w:eastAsia="仿宋" w:hAnsi="Times New Roman" w:cs="Times New Roman"/>
          <w:sz w:val="28"/>
          <w:szCs w:val="28"/>
        </w:rPr>
      </w:pPr>
      <w:r>
        <w:rPr>
          <w:rFonts w:ascii="Times New Roman" w:eastAsia="仿宋" w:hAnsi="Times New Roman" w:cs="Times New Roman"/>
          <w:sz w:val="28"/>
          <w:szCs w:val="28"/>
        </w:rPr>
        <w:lastRenderedPageBreak/>
        <w:t>考生初试成绩总分和复试成绩总分进行加权计算后得出考生总成绩</w:t>
      </w:r>
      <w:r>
        <w:rPr>
          <w:rFonts w:ascii="Times New Roman" w:eastAsia="仿宋" w:hAnsi="Times New Roman" w:cs="Times New Roman"/>
          <w:sz w:val="28"/>
          <w:szCs w:val="28"/>
        </w:rPr>
        <w:t>,</w:t>
      </w:r>
      <w:r>
        <w:rPr>
          <w:rFonts w:ascii="Times New Roman" w:eastAsia="仿宋" w:hAnsi="Times New Roman" w:cs="Times New Roman"/>
          <w:sz w:val="28"/>
          <w:szCs w:val="28"/>
        </w:rPr>
        <w:t>总成绩按照</w:t>
      </w:r>
      <w:r>
        <w:rPr>
          <w:rFonts w:ascii="Times New Roman" w:eastAsia="仿宋" w:hAnsi="Times New Roman" w:cs="Times New Roman"/>
          <w:sz w:val="28"/>
          <w:szCs w:val="28"/>
        </w:rPr>
        <w:t>100</w:t>
      </w:r>
      <w:r>
        <w:rPr>
          <w:rFonts w:ascii="Times New Roman" w:eastAsia="仿宋" w:hAnsi="Times New Roman" w:cs="Times New Roman"/>
          <w:sz w:val="28"/>
          <w:szCs w:val="28"/>
        </w:rPr>
        <w:t>分制，最后保留</w:t>
      </w:r>
      <w:r>
        <w:rPr>
          <w:rFonts w:ascii="Times New Roman" w:eastAsia="仿宋" w:hAnsi="Times New Roman" w:cs="Times New Roman"/>
          <w:sz w:val="28"/>
          <w:szCs w:val="28"/>
        </w:rPr>
        <w:t>2</w:t>
      </w:r>
      <w:r>
        <w:rPr>
          <w:rFonts w:ascii="Times New Roman" w:eastAsia="仿宋" w:hAnsi="Times New Roman" w:cs="Times New Roman"/>
          <w:sz w:val="28"/>
          <w:szCs w:val="28"/>
        </w:rPr>
        <w:t>位小数点。初试成绩和复试成绩各占</w:t>
      </w:r>
      <w:r>
        <w:rPr>
          <w:rFonts w:ascii="Times New Roman" w:eastAsia="仿宋" w:hAnsi="Times New Roman" w:cs="Times New Roman"/>
          <w:sz w:val="28"/>
          <w:szCs w:val="28"/>
        </w:rPr>
        <w:t>50%</w:t>
      </w:r>
      <w:r>
        <w:rPr>
          <w:rFonts w:ascii="Times New Roman" w:eastAsia="仿宋" w:hAnsi="Times New Roman" w:cs="Times New Roman"/>
          <w:sz w:val="28"/>
          <w:szCs w:val="28"/>
        </w:rPr>
        <w:t>。</w:t>
      </w:r>
    </w:p>
    <w:p w:rsidR="00EB1581" w:rsidRDefault="00D76023">
      <w:pPr>
        <w:spacing w:line="480" w:lineRule="exact"/>
        <w:ind w:firstLineChars="200" w:firstLine="560"/>
        <w:rPr>
          <w:rFonts w:ascii="Times New Roman" w:eastAsia="仿宋" w:hAnsi="Times New Roman" w:cs="Times New Roman"/>
          <w:kern w:val="0"/>
          <w:sz w:val="28"/>
          <w:szCs w:val="28"/>
        </w:rPr>
      </w:pPr>
      <w:r>
        <w:rPr>
          <w:rFonts w:ascii="Times New Roman" w:eastAsia="仿宋" w:hAnsi="Times New Roman" w:cs="Times New Roman"/>
          <w:kern w:val="0"/>
          <w:sz w:val="28"/>
          <w:szCs w:val="28"/>
        </w:rPr>
        <w:t>总成绩计算公式为：总成绩</w:t>
      </w:r>
      <w:r>
        <w:rPr>
          <w:rFonts w:ascii="Times New Roman" w:eastAsia="仿宋" w:hAnsi="Times New Roman" w:cs="Times New Roman"/>
          <w:kern w:val="0"/>
          <w:sz w:val="28"/>
          <w:szCs w:val="28"/>
        </w:rPr>
        <w:t>=</w:t>
      </w:r>
      <w:r>
        <w:rPr>
          <w:rFonts w:ascii="Times New Roman" w:eastAsia="仿宋" w:hAnsi="Times New Roman" w:cs="Times New Roman"/>
          <w:kern w:val="0"/>
          <w:sz w:val="28"/>
          <w:szCs w:val="28"/>
        </w:rPr>
        <w:t>初试成绩总分</w:t>
      </w:r>
      <w:r>
        <w:rPr>
          <w:rFonts w:ascii="Times New Roman" w:eastAsia="仿宋" w:hAnsi="Times New Roman" w:cs="Times New Roman"/>
          <w:kern w:val="0"/>
          <w:sz w:val="28"/>
          <w:szCs w:val="28"/>
        </w:rPr>
        <w:t>÷5×50%+</w:t>
      </w:r>
      <w:r>
        <w:rPr>
          <w:rFonts w:ascii="Times New Roman" w:eastAsia="仿宋" w:hAnsi="Times New Roman" w:cs="Times New Roman"/>
          <w:kern w:val="0"/>
          <w:sz w:val="28"/>
          <w:szCs w:val="28"/>
        </w:rPr>
        <w:t>复试成绩总分</w:t>
      </w:r>
      <w:r>
        <w:rPr>
          <w:rFonts w:ascii="Times New Roman" w:eastAsia="仿宋" w:hAnsi="Times New Roman" w:cs="Times New Roman"/>
          <w:kern w:val="0"/>
          <w:sz w:val="28"/>
          <w:szCs w:val="28"/>
        </w:rPr>
        <w:t>÷3×50%</w:t>
      </w:r>
      <w:r>
        <w:rPr>
          <w:rFonts w:ascii="Times New Roman" w:eastAsia="仿宋" w:hAnsi="Times New Roman" w:cs="Times New Roman"/>
          <w:kern w:val="0"/>
          <w:sz w:val="28"/>
          <w:szCs w:val="28"/>
        </w:rPr>
        <w:t>。总成绩同分考生以初试成绩排名，若初试成绩同分则以初试成绩中数学成绩排名。</w:t>
      </w:r>
    </w:p>
    <w:p w:rsidR="00EB1581" w:rsidRDefault="00D76023">
      <w:pPr>
        <w:pStyle w:val="ab"/>
        <w:shd w:val="clear" w:color="auto" w:fill="FFFFFF"/>
        <w:spacing w:before="0" w:beforeAutospacing="0" w:after="0" w:afterAutospacing="0" w:line="440" w:lineRule="exact"/>
        <w:ind w:firstLineChars="200" w:firstLine="562"/>
        <w:jc w:val="both"/>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（二）录取原则</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1.</w:t>
      </w:r>
      <w:r>
        <w:rPr>
          <w:rFonts w:ascii="Times New Roman" w:eastAsia="仿宋" w:hAnsi="Times New Roman" w:cs="Times New Roman"/>
          <w:kern w:val="2"/>
          <w:sz w:val="28"/>
          <w:szCs w:val="28"/>
        </w:rPr>
        <w:t>复试结果将于复试工作结束后及时公布。</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2.</w:t>
      </w:r>
      <w:r>
        <w:rPr>
          <w:rFonts w:ascii="Times New Roman" w:eastAsia="仿宋" w:hAnsi="Times New Roman" w:cs="Times New Roman"/>
          <w:kern w:val="2"/>
          <w:sz w:val="28"/>
          <w:szCs w:val="28"/>
        </w:rPr>
        <w:t>复试合格的考生是否录取以总成绩排名为主要依据，根据招生计划、复试录取实施细则以及考生初试成绩、复试成绩、思想政治表现、身心健康状况等择优确定拟录取名单。</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3.</w:t>
      </w:r>
      <w:r>
        <w:rPr>
          <w:rFonts w:ascii="Times New Roman" w:eastAsia="仿宋" w:hAnsi="Times New Roman" w:cs="Times New Roman"/>
          <w:sz w:val="28"/>
          <w:szCs w:val="28"/>
        </w:rPr>
        <w:t>思想品德考核、加试成绩及复试不合格者（复试成绩总分低于</w:t>
      </w:r>
      <w:r>
        <w:rPr>
          <w:rFonts w:ascii="Times New Roman" w:eastAsia="仿宋" w:hAnsi="Times New Roman" w:cs="Times New Roman"/>
          <w:sz w:val="28"/>
          <w:szCs w:val="28"/>
        </w:rPr>
        <w:t>180</w:t>
      </w:r>
      <w:r>
        <w:rPr>
          <w:rFonts w:ascii="Times New Roman" w:eastAsia="仿宋" w:hAnsi="Times New Roman" w:cs="Times New Roman"/>
          <w:sz w:val="28"/>
          <w:szCs w:val="28"/>
        </w:rPr>
        <w:t>分，综合能力面试分低于</w:t>
      </w:r>
      <w:r>
        <w:rPr>
          <w:rFonts w:ascii="Times New Roman" w:eastAsia="仿宋" w:hAnsi="Times New Roman" w:cs="Times New Roman"/>
          <w:sz w:val="28"/>
          <w:szCs w:val="28"/>
        </w:rPr>
        <w:t>60</w:t>
      </w:r>
      <w:r>
        <w:rPr>
          <w:rFonts w:ascii="Times New Roman" w:eastAsia="仿宋" w:hAnsi="Times New Roman" w:cs="Times New Roman"/>
          <w:sz w:val="28"/>
          <w:szCs w:val="28"/>
        </w:rPr>
        <w:t>分）不予录取。</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4.</w:t>
      </w:r>
      <w:r>
        <w:rPr>
          <w:rFonts w:ascii="Times New Roman" w:eastAsia="仿宋" w:hAnsi="Times New Roman" w:cs="Times New Roman"/>
          <w:kern w:val="2"/>
          <w:sz w:val="28"/>
          <w:szCs w:val="28"/>
        </w:rPr>
        <w:t>未通过或未完成学历</w:t>
      </w:r>
      <w:r>
        <w:rPr>
          <w:rFonts w:ascii="Times New Roman" w:eastAsia="仿宋" w:hAnsi="Times New Roman" w:cs="Times New Roman"/>
          <w:sz w:val="28"/>
          <w:szCs w:val="28"/>
        </w:rPr>
        <w:t>（</w:t>
      </w:r>
      <w:r>
        <w:rPr>
          <w:rFonts w:ascii="Times New Roman" w:eastAsia="仿宋" w:hAnsi="Times New Roman" w:cs="Times New Roman"/>
          <w:kern w:val="2"/>
          <w:sz w:val="28"/>
          <w:szCs w:val="28"/>
        </w:rPr>
        <w:t>学籍）审核的考</w:t>
      </w:r>
      <w:r>
        <w:rPr>
          <w:rFonts w:ascii="Times New Roman" w:eastAsia="仿宋" w:hAnsi="Times New Roman" w:cs="Times New Roman"/>
          <w:kern w:val="2"/>
          <w:sz w:val="28"/>
          <w:szCs w:val="28"/>
        </w:rPr>
        <w:t>生不得列入拟录取名单。</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5.</w:t>
      </w:r>
      <w:r>
        <w:rPr>
          <w:rFonts w:ascii="Times New Roman" w:eastAsia="仿宋" w:hAnsi="Times New Roman" w:cs="Times New Roman"/>
          <w:kern w:val="2"/>
          <w:sz w:val="28"/>
          <w:szCs w:val="28"/>
        </w:rPr>
        <w:t>应届本科毕业生及自学考试和网络教育届时可毕业考生，入学时未取得国家承认的本科毕业证书者，录取资格无效。</w:t>
      </w:r>
    </w:p>
    <w:p w:rsidR="00EB1581" w:rsidRDefault="00D76023">
      <w:pPr>
        <w:pStyle w:val="ab"/>
        <w:shd w:val="clear" w:color="auto" w:fill="FFFFFF"/>
        <w:spacing w:before="0" w:beforeAutospacing="0" w:after="0" w:afterAutospacing="0" w:line="440" w:lineRule="exact"/>
        <w:ind w:firstLine="480"/>
        <w:jc w:val="both"/>
        <w:rPr>
          <w:rFonts w:ascii="Times New Roman" w:eastAsia="仿宋" w:hAnsi="Times New Roman" w:cs="Times New Roman"/>
          <w:kern w:val="2"/>
          <w:sz w:val="28"/>
          <w:szCs w:val="28"/>
        </w:rPr>
      </w:pPr>
      <w:r>
        <w:rPr>
          <w:rFonts w:ascii="Times New Roman" w:eastAsia="仿宋" w:hAnsi="Times New Roman" w:cs="Times New Roman"/>
          <w:kern w:val="2"/>
          <w:sz w:val="28"/>
          <w:szCs w:val="28"/>
        </w:rPr>
        <w:t>6.</w:t>
      </w:r>
      <w:r>
        <w:rPr>
          <w:rFonts w:ascii="Times New Roman" w:eastAsia="仿宋" w:hAnsi="Times New Roman" w:cs="Times New Roman"/>
          <w:kern w:val="2"/>
          <w:sz w:val="28"/>
          <w:szCs w:val="28"/>
        </w:rPr>
        <w:t>拟录取名单经学院研究生招生工作领导小组讨论通过后在本学院网站公布，同时报研究生院备案。</w:t>
      </w:r>
    </w:p>
    <w:p w:rsidR="00EB1581" w:rsidRDefault="00EB1581">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p>
    <w:p w:rsidR="00EB1581" w:rsidRDefault="00D76023">
      <w:pPr>
        <w:pStyle w:val="ab"/>
        <w:shd w:val="clear" w:color="auto" w:fill="FFFFFF"/>
        <w:spacing w:before="0" w:beforeAutospacing="0" w:after="0" w:afterAutospacing="0"/>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七、其他</w:t>
      </w:r>
    </w:p>
    <w:p w:rsidR="00EB1581" w:rsidRDefault="00D76023">
      <w:pPr>
        <w:pStyle w:val="ab"/>
        <w:shd w:val="clear" w:color="auto" w:fill="FFFFFF"/>
        <w:spacing w:before="0" w:beforeAutospacing="0" w:after="0" w:afterAutospacing="0" w:line="440" w:lineRule="exact"/>
        <w:ind w:firstLineChars="200" w:firstLine="562"/>
        <w:jc w:val="both"/>
        <w:rPr>
          <w:rFonts w:ascii="Times New Roman" w:eastAsia="仿宋" w:hAnsi="Times New Roman" w:cs="Times New Roman"/>
          <w:color w:val="000000"/>
          <w:sz w:val="28"/>
          <w:szCs w:val="28"/>
          <w:shd w:val="clear" w:color="auto" w:fill="FFFFFF"/>
        </w:rPr>
      </w:pPr>
      <w:r>
        <w:rPr>
          <w:rFonts w:ascii="Times New Roman" w:eastAsia="仿宋" w:hAnsi="Times New Roman" w:cs="Times New Roman"/>
          <w:b/>
          <w:bCs/>
          <w:kern w:val="2"/>
          <w:sz w:val="28"/>
          <w:szCs w:val="28"/>
        </w:rPr>
        <w:t>1.</w:t>
      </w:r>
      <w:r>
        <w:rPr>
          <w:rFonts w:ascii="Times New Roman" w:eastAsia="仿宋" w:hAnsi="Times New Roman" w:cs="Times New Roman"/>
          <w:b/>
          <w:bCs/>
          <w:kern w:val="2"/>
          <w:sz w:val="28"/>
          <w:szCs w:val="28"/>
        </w:rPr>
        <w:t>体检工作。</w:t>
      </w:r>
      <w:r>
        <w:rPr>
          <w:rFonts w:ascii="Times New Roman" w:eastAsia="仿宋" w:hAnsi="Times New Roman" w:cs="Times New Roman"/>
          <w:kern w:val="2"/>
          <w:sz w:val="28"/>
          <w:szCs w:val="28"/>
        </w:rPr>
        <w:t>考生复试前须签订《身体健康承诺书》。体检与新生入学体检合并进行，</w:t>
      </w:r>
      <w:r>
        <w:rPr>
          <w:rFonts w:ascii="Times New Roman" w:eastAsia="仿宋" w:hAnsi="Times New Roman" w:cs="Times New Roman"/>
          <w:color w:val="000000"/>
          <w:sz w:val="28"/>
          <w:szCs w:val="28"/>
          <w:shd w:val="clear" w:color="auto" w:fill="FFFFFF"/>
        </w:rPr>
        <w:t>体检不合格者取消拟录取或入学资格。</w:t>
      </w:r>
    </w:p>
    <w:p w:rsidR="00EB1581" w:rsidRDefault="00D76023">
      <w:pPr>
        <w:pStyle w:val="ab"/>
        <w:shd w:val="clear" w:color="auto" w:fill="FFFFFF"/>
        <w:spacing w:before="0" w:beforeAutospacing="0" w:after="0" w:afterAutospacing="0" w:line="440" w:lineRule="exact"/>
        <w:ind w:firstLineChars="200" w:firstLine="562"/>
        <w:jc w:val="both"/>
        <w:rPr>
          <w:rFonts w:ascii="Times New Roman" w:eastAsia="仿宋" w:hAnsi="Times New Roman" w:cs="Times New Roman"/>
          <w:kern w:val="2"/>
          <w:sz w:val="28"/>
          <w:szCs w:val="28"/>
        </w:rPr>
      </w:pPr>
      <w:r>
        <w:rPr>
          <w:rFonts w:ascii="Times New Roman" w:eastAsia="仿宋" w:hAnsi="Times New Roman" w:cs="Times New Roman"/>
          <w:b/>
          <w:bCs/>
          <w:color w:val="000000"/>
          <w:sz w:val="28"/>
          <w:szCs w:val="28"/>
          <w:shd w:val="clear" w:color="auto" w:fill="FFFFFF"/>
        </w:rPr>
        <w:t>2.</w:t>
      </w:r>
      <w:r>
        <w:rPr>
          <w:rFonts w:ascii="Times New Roman" w:eastAsia="仿宋" w:hAnsi="Times New Roman" w:cs="Times New Roman"/>
          <w:b/>
          <w:bCs/>
          <w:color w:val="000000"/>
          <w:sz w:val="28"/>
          <w:szCs w:val="28"/>
          <w:shd w:val="clear" w:color="auto" w:fill="FFFFFF"/>
        </w:rPr>
        <w:t>缴纳复试费。</w:t>
      </w:r>
      <w:r>
        <w:rPr>
          <w:rFonts w:ascii="Times New Roman" w:eastAsia="仿宋" w:hAnsi="Times New Roman" w:cs="Times New Roman"/>
          <w:kern w:val="2"/>
          <w:sz w:val="28"/>
          <w:szCs w:val="28"/>
        </w:rPr>
        <w:t>考生复试前须缴纳复试费（</w:t>
      </w:r>
      <w:r>
        <w:rPr>
          <w:rFonts w:ascii="Times New Roman" w:eastAsia="仿宋" w:hAnsi="Times New Roman" w:cs="Times New Roman"/>
          <w:kern w:val="2"/>
          <w:sz w:val="28"/>
          <w:szCs w:val="28"/>
        </w:rPr>
        <w:t>80</w:t>
      </w:r>
      <w:r>
        <w:rPr>
          <w:rFonts w:ascii="Times New Roman" w:eastAsia="仿宋" w:hAnsi="Times New Roman" w:cs="Times New Roman"/>
          <w:kern w:val="2"/>
          <w:sz w:val="28"/>
          <w:szCs w:val="28"/>
        </w:rPr>
        <w:t>元</w:t>
      </w:r>
      <w:r>
        <w:rPr>
          <w:rFonts w:ascii="Times New Roman" w:eastAsia="仿宋" w:hAnsi="Times New Roman" w:cs="Times New Roman"/>
          <w:kern w:val="2"/>
          <w:sz w:val="28"/>
          <w:szCs w:val="28"/>
        </w:rPr>
        <w:t>/</w:t>
      </w:r>
      <w:r>
        <w:rPr>
          <w:rFonts w:ascii="Times New Roman" w:eastAsia="仿宋" w:hAnsi="Times New Roman" w:cs="Times New Roman"/>
          <w:kern w:val="2"/>
          <w:sz w:val="28"/>
          <w:szCs w:val="28"/>
        </w:rPr>
        <w:t>生），现场复试考生于复试当天按照学院要求现场缴纳（</w:t>
      </w:r>
      <w:proofErr w:type="gramStart"/>
      <w:r>
        <w:rPr>
          <w:rFonts w:ascii="Times New Roman" w:eastAsia="仿宋" w:hAnsi="Times New Roman" w:cs="Times New Roman"/>
          <w:kern w:val="2"/>
          <w:sz w:val="28"/>
          <w:szCs w:val="28"/>
        </w:rPr>
        <w:t>微信或</w:t>
      </w:r>
      <w:proofErr w:type="gramEnd"/>
      <w:r>
        <w:rPr>
          <w:rFonts w:ascii="Times New Roman" w:eastAsia="仿宋" w:hAnsi="Times New Roman" w:cs="Times New Roman"/>
          <w:kern w:val="2"/>
          <w:sz w:val="28"/>
          <w:szCs w:val="28"/>
        </w:rPr>
        <w:t>支付宝）。网络远程复试考生通过面试系统缴纳。未缴费或缴费不成功者，不予复试。已交纳者如因本人原因未能参加复试或因个人未如实填报相关信息而导致的无法参加复试，我校</w:t>
      </w:r>
      <w:proofErr w:type="gramStart"/>
      <w:r>
        <w:rPr>
          <w:rFonts w:ascii="Times New Roman" w:eastAsia="仿宋" w:hAnsi="Times New Roman" w:cs="Times New Roman"/>
          <w:kern w:val="2"/>
          <w:sz w:val="28"/>
          <w:szCs w:val="28"/>
        </w:rPr>
        <w:t>不予</w:t>
      </w:r>
      <w:proofErr w:type="gramEnd"/>
      <w:r>
        <w:rPr>
          <w:rFonts w:ascii="Times New Roman" w:eastAsia="仿宋" w:hAnsi="Times New Roman" w:cs="Times New Roman"/>
          <w:kern w:val="2"/>
          <w:sz w:val="28"/>
          <w:szCs w:val="28"/>
        </w:rPr>
        <w:t>退费。</w:t>
      </w:r>
    </w:p>
    <w:p w:rsidR="00EB1581" w:rsidRDefault="00D76023">
      <w:pPr>
        <w:spacing w:line="480" w:lineRule="exact"/>
        <w:ind w:firstLineChars="200" w:firstLine="562"/>
        <w:rPr>
          <w:rFonts w:ascii="Times New Roman" w:eastAsia="仿宋" w:hAnsi="Times New Roman" w:cs="Times New Roman"/>
          <w:sz w:val="28"/>
          <w:szCs w:val="28"/>
        </w:rPr>
      </w:pPr>
      <w:r>
        <w:rPr>
          <w:rFonts w:ascii="Times New Roman" w:eastAsia="仿宋" w:hAnsi="Times New Roman" w:cs="Times New Roman"/>
          <w:b/>
          <w:bCs/>
          <w:sz w:val="28"/>
          <w:szCs w:val="28"/>
        </w:rPr>
        <w:t>3.</w:t>
      </w:r>
      <w:r>
        <w:rPr>
          <w:rFonts w:ascii="Times New Roman" w:eastAsia="仿宋" w:hAnsi="Times New Roman" w:cs="Times New Roman"/>
          <w:b/>
          <w:bCs/>
          <w:color w:val="000000"/>
          <w:sz w:val="28"/>
          <w:szCs w:val="28"/>
          <w:shd w:val="clear" w:color="auto" w:fill="FFFFFF"/>
        </w:rPr>
        <w:t>严肃考风考纪。</w:t>
      </w:r>
      <w:r>
        <w:rPr>
          <w:rFonts w:ascii="Times New Roman" w:eastAsia="仿宋" w:hAnsi="Times New Roman" w:cs="Times New Roman"/>
          <w:color w:val="000000"/>
          <w:sz w:val="28"/>
          <w:szCs w:val="28"/>
          <w:shd w:val="clear" w:color="auto" w:fill="FFFFFF"/>
        </w:rPr>
        <w:t>考生应严格遵守相关规定，对在复试过程中有违规行为的考生，</w:t>
      </w:r>
      <w:r>
        <w:rPr>
          <w:rFonts w:ascii="Times New Roman" w:eastAsia="仿宋" w:hAnsi="Times New Roman" w:cs="Times New Roman"/>
          <w:sz w:val="28"/>
          <w:szCs w:val="28"/>
        </w:rPr>
        <w:t>一经查实，即按照《国家教育考试违规处理办法》《普通高等学校招生违规行为处理暂行办法》等规定严肃处理，取消录取资格，记入《考生考试诚信档案》。入学后</w:t>
      </w:r>
      <w:r>
        <w:rPr>
          <w:rFonts w:ascii="Times New Roman" w:eastAsia="仿宋" w:hAnsi="Times New Roman" w:cs="Times New Roman"/>
          <w:sz w:val="28"/>
          <w:szCs w:val="28"/>
        </w:rPr>
        <w:t>3</w:t>
      </w:r>
      <w:r>
        <w:rPr>
          <w:rFonts w:ascii="Times New Roman" w:eastAsia="仿宋" w:hAnsi="Times New Roman" w:cs="Times New Roman"/>
          <w:sz w:val="28"/>
          <w:szCs w:val="28"/>
        </w:rPr>
        <w:t>个月内，按照《普通高等学校学生</w:t>
      </w:r>
      <w:r>
        <w:rPr>
          <w:rFonts w:ascii="Times New Roman" w:eastAsia="仿宋" w:hAnsi="Times New Roman" w:cs="Times New Roman"/>
          <w:sz w:val="28"/>
          <w:szCs w:val="28"/>
        </w:rPr>
        <w:t>管理规定》有关要求，对所有考生进行全面复查。复查不合格的，取消学籍；情节严重的，移交有关部门调查处理。</w:t>
      </w:r>
    </w:p>
    <w:p w:rsidR="00EB1581" w:rsidRDefault="00D76023">
      <w:pPr>
        <w:pStyle w:val="ab"/>
        <w:shd w:val="clear" w:color="auto" w:fill="FFFFFF"/>
        <w:spacing w:before="0" w:beforeAutospacing="0" w:after="0" w:afterAutospacing="0" w:line="440" w:lineRule="exact"/>
        <w:ind w:firstLineChars="200" w:firstLine="562"/>
        <w:jc w:val="both"/>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4.</w:t>
      </w:r>
      <w:r>
        <w:rPr>
          <w:rFonts w:ascii="Times New Roman" w:eastAsia="仿宋" w:hAnsi="Times New Roman" w:cs="Times New Roman"/>
          <w:b/>
          <w:bCs/>
          <w:kern w:val="2"/>
          <w:sz w:val="28"/>
          <w:szCs w:val="28"/>
        </w:rPr>
        <w:t>未尽事宜以教育部和学校相关文件规定执行。</w:t>
      </w:r>
    </w:p>
    <w:p w:rsidR="00EB1581" w:rsidRDefault="00D76023">
      <w:pPr>
        <w:pStyle w:val="ab"/>
        <w:shd w:val="clear" w:color="auto" w:fill="FFFFFF"/>
        <w:spacing w:before="0" w:beforeAutospacing="0" w:after="0" w:afterAutospacing="0" w:line="440" w:lineRule="exact"/>
        <w:rPr>
          <w:rFonts w:ascii="Calibri" w:eastAsia="仿宋" w:hAnsi="Calibri" w:cs="Calibri"/>
          <w:kern w:val="2"/>
          <w:sz w:val="28"/>
          <w:szCs w:val="28"/>
        </w:rPr>
      </w:pPr>
      <w:r>
        <w:rPr>
          <w:rFonts w:ascii="Calibri" w:eastAsia="仿宋" w:hAnsi="Calibri" w:cs="Calibri"/>
          <w:kern w:val="2"/>
          <w:sz w:val="28"/>
          <w:szCs w:val="28"/>
        </w:rPr>
        <w:t> </w:t>
      </w:r>
    </w:p>
    <w:p w:rsidR="00EB1581" w:rsidRDefault="00D76023">
      <w:pPr>
        <w:pStyle w:val="ab"/>
        <w:shd w:val="clear" w:color="auto" w:fill="FFFFFF"/>
        <w:spacing w:before="0" w:beforeAutospacing="0" w:after="0" w:afterAutospacing="0" w:line="440" w:lineRule="exact"/>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八、</w:t>
      </w:r>
      <w:r>
        <w:rPr>
          <w:rFonts w:ascii="Times New Roman" w:eastAsia="仿宋" w:hAnsi="Times New Roman" w:cs="Times New Roman" w:hint="eastAsia"/>
          <w:b/>
          <w:bCs/>
          <w:kern w:val="2"/>
          <w:sz w:val="28"/>
          <w:szCs w:val="28"/>
        </w:rPr>
        <w:t>联系方式</w:t>
      </w:r>
    </w:p>
    <w:p w:rsidR="00EB1581" w:rsidRDefault="00D76023">
      <w:pPr>
        <w:pStyle w:val="ab"/>
        <w:shd w:val="clear" w:color="auto" w:fill="FFFFFF"/>
        <w:spacing w:before="0" w:beforeAutospacing="0" w:after="0" w:afterAutospacing="0" w:line="440" w:lineRule="exact"/>
        <w:ind w:firstLineChars="200" w:firstLine="562"/>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lastRenderedPageBreak/>
        <w:t>咨询电话：</w:t>
      </w:r>
      <w:r>
        <w:rPr>
          <w:rFonts w:ascii="Times New Roman" w:eastAsia="仿宋" w:hAnsi="Times New Roman" w:cs="Times New Roman"/>
          <w:b/>
          <w:bCs/>
          <w:kern w:val="2"/>
          <w:sz w:val="28"/>
          <w:szCs w:val="28"/>
        </w:rPr>
        <w:t xml:space="preserve"> 0513-55003250              </w:t>
      </w:r>
    </w:p>
    <w:p w:rsidR="00EB1581" w:rsidRDefault="00D76023">
      <w:pPr>
        <w:pStyle w:val="ab"/>
        <w:shd w:val="clear" w:color="auto" w:fill="FFFFFF"/>
        <w:spacing w:before="0" w:beforeAutospacing="0" w:after="0" w:afterAutospacing="0" w:line="440" w:lineRule="exact"/>
        <w:ind w:firstLineChars="200" w:firstLine="562"/>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申诉电话：</w:t>
      </w:r>
      <w:r>
        <w:rPr>
          <w:rFonts w:ascii="Times New Roman" w:eastAsia="仿宋" w:hAnsi="Times New Roman" w:cs="Times New Roman"/>
          <w:b/>
          <w:bCs/>
          <w:kern w:val="2"/>
          <w:sz w:val="28"/>
          <w:szCs w:val="28"/>
        </w:rPr>
        <w:t xml:space="preserve"> 0513-</w:t>
      </w:r>
      <w:r>
        <w:rPr>
          <w:rFonts w:ascii="Times New Roman" w:eastAsia="仿宋" w:hAnsi="Times New Roman" w:cs="Times New Roman" w:hint="eastAsia"/>
          <w:b/>
          <w:bCs/>
          <w:kern w:val="2"/>
          <w:sz w:val="28"/>
          <w:szCs w:val="28"/>
        </w:rPr>
        <w:t>55003250</w:t>
      </w:r>
      <w:r>
        <w:rPr>
          <w:rFonts w:ascii="Times New Roman" w:eastAsia="仿宋" w:hAnsi="Times New Roman" w:cs="Times New Roman"/>
          <w:b/>
          <w:bCs/>
          <w:kern w:val="2"/>
          <w:sz w:val="28"/>
          <w:szCs w:val="28"/>
        </w:rPr>
        <w:t xml:space="preserve">               </w:t>
      </w:r>
    </w:p>
    <w:p w:rsidR="00EB1581" w:rsidRDefault="00D76023">
      <w:pPr>
        <w:pStyle w:val="ab"/>
        <w:shd w:val="clear" w:color="auto" w:fill="FFFFFF"/>
        <w:spacing w:before="0" w:beforeAutospacing="0" w:after="0" w:afterAutospacing="0" w:line="440" w:lineRule="exact"/>
        <w:ind w:firstLineChars="200" w:firstLine="562"/>
        <w:rPr>
          <w:rFonts w:ascii="Times New Roman" w:eastAsia="仿宋" w:hAnsi="Times New Roman" w:cs="Times New Roman"/>
          <w:b/>
          <w:bCs/>
          <w:kern w:val="2"/>
          <w:sz w:val="28"/>
          <w:szCs w:val="28"/>
        </w:rPr>
      </w:pPr>
      <w:r>
        <w:rPr>
          <w:rFonts w:ascii="Times New Roman" w:eastAsia="仿宋" w:hAnsi="Times New Roman" w:cs="Times New Roman"/>
          <w:b/>
          <w:bCs/>
          <w:kern w:val="2"/>
          <w:sz w:val="28"/>
          <w:szCs w:val="28"/>
        </w:rPr>
        <w:t>通讯地址：江苏省南通市崇川区</w:t>
      </w:r>
      <w:proofErr w:type="gramStart"/>
      <w:r>
        <w:rPr>
          <w:rFonts w:ascii="Times New Roman" w:eastAsia="仿宋" w:hAnsi="Times New Roman" w:cs="Times New Roman"/>
          <w:b/>
          <w:bCs/>
          <w:kern w:val="2"/>
          <w:sz w:val="28"/>
          <w:szCs w:val="28"/>
        </w:rPr>
        <w:t>啬</w:t>
      </w:r>
      <w:proofErr w:type="gramEnd"/>
      <w:r>
        <w:rPr>
          <w:rFonts w:ascii="Times New Roman" w:eastAsia="仿宋" w:hAnsi="Times New Roman" w:cs="Times New Roman"/>
          <w:b/>
          <w:bCs/>
          <w:kern w:val="2"/>
          <w:sz w:val="28"/>
          <w:szCs w:val="28"/>
        </w:rPr>
        <w:t>园路</w:t>
      </w:r>
      <w:r>
        <w:rPr>
          <w:rFonts w:ascii="Times New Roman" w:eastAsia="仿宋" w:hAnsi="Times New Roman" w:cs="Times New Roman"/>
          <w:b/>
          <w:bCs/>
          <w:kern w:val="2"/>
          <w:sz w:val="28"/>
          <w:szCs w:val="28"/>
        </w:rPr>
        <w:t>9</w:t>
      </w:r>
      <w:r>
        <w:rPr>
          <w:rFonts w:ascii="Times New Roman" w:eastAsia="仿宋" w:hAnsi="Times New Roman" w:cs="Times New Roman"/>
          <w:b/>
          <w:bCs/>
          <w:kern w:val="2"/>
          <w:sz w:val="28"/>
          <w:szCs w:val="28"/>
        </w:rPr>
        <w:t>号南通大学啬园校区</w:t>
      </w:r>
      <w:r>
        <w:rPr>
          <w:rFonts w:ascii="Times New Roman" w:eastAsia="仿宋" w:hAnsi="Times New Roman" w:cs="Times New Roman" w:hint="eastAsia"/>
          <w:b/>
          <w:bCs/>
          <w:kern w:val="2"/>
          <w:sz w:val="28"/>
          <w:szCs w:val="28"/>
        </w:rPr>
        <w:t>地理科学学院</w:t>
      </w:r>
    </w:p>
    <w:p w:rsidR="00EB1581" w:rsidRDefault="00EB1581">
      <w:pPr>
        <w:pStyle w:val="ab"/>
        <w:shd w:val="clear" w:color="auto" w:fill="FFFFFF"/>
        <w:spacing w:before="0" w:beforeAutospacing="0" w:after="0" w:afterAutospacing="0" w:line="440" w:lineRule="exact"/>
        <w:ind w:firstLineChars="200" w:firstLine="562"/>
        <w:rPr>
          <w:rFonts w:ascii="Times New Roman" w:eastAsia="仿宋" w:hAnsi="Times New Roman" w:cs="Times New Roman"/>
          <w:b/>
          <w:bCs/>
          <w:kern w:val="2"/>
          <w:sz w:val="28"/>
          <w:szCs w:val="28"/>
        </w:rPr>
      </w:pPr>
    </w:p>
    <w:p w:rsidR="00EB1581" w:rsidRDefault="00D76023">
      <w:pPr>
        <w:pStyle w:val="ab"/>
        <w:shd w:val="clear" w:color="auto" w:fill="FFFFFF"/>
        <w:spacing w:before="0" w:beforeAutospacing="0" w:after="0" w:afterAutospacing="0"/>
        <w:rPr>
          <w:rFonts w:ascii="仿宋" w:eastAsia="仿宋" w:hAnsi="仿宋" w:cstheme="minorBidi"/>
          <w:b/>
          <w:bCs/>
          <w:kern w:val="2"/>
          <w:sz w:val="28"/>
          <w:szCs w:val="28"/>
        </w:rPr>
      </w:pPr>
      <w:proofErr w:type="gramStart"/>
      <w:r>
        <w:rPr>
          <w:rFonts w:ascii="仿宋" w:eastAsia="仿宋" w:hAnsi="仿宋" w:cstheme="minorBidi" w:hint="eastAsia"/>
          <w:kern w:val="2"/>
          <w:sz w:val="28"/>
          <w:szCs w:val="28"/>
        </w:rPr>
        <w:t>啬</w:t>
      </w:r>
      <w:proofErr w:type="gramEnd"/>
      <w:r>
        <w:rPr>
          <w:rFonts w:ascii="仿宋" w:eastAsia="仿宋" w:hAnsi="仿宋" w:cstheme="minorBidi" w:hint="eastAsia"/>
          <w:kern w:val="2"/>
          <w:sz w:val="28"/>
          <w:szCs w:val="28"/>
        </w:rPr>
        <w:t>园校区校园分布图</w:t>
      </w:r>
    </w:p>
    <w:p w:rsidR="00EB1581" w:rsidRDefault="00D76023">
      <w:pPr>
        <w:pStyle w:val="ab"/>
        <w:shd w:val="clear" w:color="auto" w:fill="FFFFFF"/>
        <w:spacing w:before="0" w:beforeAutospacing="0" w:after="0" w:afterAutospacing="0"/>
        <w:rPr>
          <w:rFonts w:ascii="仿宋" w:eastAsia="仿宋" w:hAnsi="仿宋" w:cstheme="minorBidi"/>
          <w:b/>
          <w:bCs/>
          <w:kern w:val="2"/>
          <w:sz w:val="28"/>
          <w:szCs w:val="28"/>
        </w:rPr>
      </w:pPr>
      <w:r>
        <w:rPr>
          <w:noProof/>
          <w:sz w:val="28"/>
        </w:rPr>
        <mc:AlternateContent>
          <mc:Choice Requires="wps">
            <w:drawing>
              <wp:anchor distT="0" distB="0" distL="114300" distR="114300" simplePos="0" relativeHeight="251666432" behindDoc="0" locked="0" layoutInCell="1" allowOverlap="1">
                <wp:simplePos x="0" y="0"/>
                <wp:positionH relativeFrom="column">
                  <wp:posOffset>1943735</wp:posOffset>
                </wp:positionH>
                <wp:positionV relativeFrom="paragraph">
                  <wp:posOffset>883285</wp:posOffset>
                </wp:positionV>
                <wp:extent cx="612140" cy="267335"/>
                <wp:effectExtent l="4445" t="4445" r="12065" b="13970"/>
                <wp:wrapNone/>
                <wp:docPr id="10" name="文本框 10"/>
                <wp:cNvGraphicFramePr/>
                <a:graphic xmlns:a="http://schemas.openxmlformats.org/drawingml/2006/main">
                  <a:graphicData uri="http://schemas.microsoft.com/office/word/2010/wordprocessingShape">
                    <wps:wsp>
                      <wps:cNvSpPr txBox="1"/>
                      <wps:spPr>
                        <a:xfrm>
                          <a:off x="0" y="0"/>
                          <a:ext cx="612140"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EB1581" w:rsidRDefault="00D76023">
                            <w:r>
                              <w:rPr>
                                <w:rFonts w:hint="eastAsia"/>
                              </w:rPr>
                              <w:t>北</w:t>
                            </w:r>
                            <w:r>
                              <w:rPr>
                                <w:rFonts w:hint="eastAsia"/>
                              </w:rPr>
                              <w:t>1</w:t>
                            </w:r>
                            <w:r>
                              <w:rPr>
                                <w:rFonts w:hint="eastAsia"/>
                              </w:rPr>
                              <w:t>门</w:t>
                            </w:r>
                            <w:r>
                              <w:rPr>
                                <w:rFonts w:hint="eastAsia"/>
                              </w:rPr>
                              <w:t>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margin-left:153.05pt;margin-top:69.55pt;width:48.2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" fillcolor="white [3201]" strokeweight=".5pt">
                <v:textbox>
                  <w:txbxContent>
                    <w:p w:rsidR="00EB1581" w:rsidRDefault="00D76023">
                      <w:r>
                        <w:rPr>
                          <w:rFonts w:hint="eastAsia"/>
                        </w:rPr>
                        <w:t>北</w:t>
                      </w:r>
                      <w:r>
                        <w:rPr>
                          <w:rFonts w:hint="eastAsia"/>
                        </w:rPr>
                        <w:t>1</w:t>
                      </w:r>
                      <w:r>
                        <w:rPr>
                          <w:rFonts w:hint="eastAsia"/>
                        </w:rPr>
                        <w:t>门</w:t>
                      </w:r>
                      <w:r>
                        <w:rPr>
                          <w:rFonts w:hint="eastAsia"/>
                        </w:rPr>
                        <w:t>门</w:t>
                      </w:r>
                    </w:p>
                  </w:txbxContent>
                </v:textbox>
              </v:shape>
            </w:pict>
          </mc:Fallback>
        </mc:AlternateContent>
      </w:r>
      <w:r>
        <w:rPr>
          <w:noProof/>
          <w:sz w:val="28"/>
        </w:rPr>
        <mc:AlternateContent>
          <mc:Choice Requires="wps">
            <w:drawing>
              <wp:anchor distT="0" distB="0" distL="114300" distR="114300" simplePos="0" relativeHeight="251665408" behindDoc="0" locked="0" layoutInCell="1" allowOverlap="1">
                <wp:simplePos x="0" y="0"/>
                <wp:positionH relativeFrom="column">
                  <wp:posOffset>1500505</wp:posOffset>
                </wp:positionH>
                <wp:positionV relativeFrom="paragraph">
                  <wp:posOffset>1064895</wp:posOffset>
                </wp:positionV>
                <wp:extent cx="419735" cy="175260"/>
                <wp:effectExtent l="3810" t="8890" r="14605" b="25400"/>
                <wp:wrapNone/>
                <wp:docPr id="9" name="直接箭头连接符 9"/>
                <wp:cNvGraphicFramePr/>
                <a:graphic xmlns:a="http://schemas.openxmlformats.org/drawingml/2006/main">
                  <a:graphicData uri="http://schemas.microsoft.com/office/word/2010/wordprocessingShape">
                    <wps:wsp>
                      <wps:cNvCnPr/>
                      <wps:spPr>
                        <a:xfrm>
                          <a:off x="0" y="0"/>
                          <a:ext cx="419735" cy="17526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18.15pt;margin-top:83.85pt;height:13.8pt;width:33.05pt;z-index:251665408;mso-width-relative:page;mso-height-relative:page;" filled="f" stroked="t" coordsize="21600,21600" o:gfxdata="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hufFtsAAAALAQAA&#10;DwAAAAAAAAABACAAAAAiAAAAZHJzL2Rvd25yZXYueG1sUEsBAhQAFAAAAAgAh07iQD5t0hoWAgAA&#10;9QMAAA4AAAAAAAAAAQAgAAAAKgEAAGRycy9lMm9Eb2MueG1sUEsFBgAAAAAGAAYAWQEAALIFAAAA&#10;AA==&#10;">
                <v:fill on="f" focussize="0,0"/>
                <v:stroke weight="1.5pt" color="#FF0000 [3204]" miterlimit="8" joinstyle="miter" endarrow="open"/>
                <v:imagedata o:title=""/>
                <o:lock v:ext="edit" aspectratio="f"/>
              </v:shape>
            </w:pict>
          </mc:Fallback>
        </mc:AlternateContent>
      </w:r>
      <w:r>
        <w:rPr>
          <w:noProof/>
          <w:sz w:val="28"/>
        </w:rPr>
        <mc:AlternateContent>
          <mc:Choice Requires="wps">
            <w:drawing>
              <wp:anchor distT="0" distB="0" distL="114300" distR="114300" simplePos="0" relativeHeight="251662336" behindDoc="0" locked="0" layoutInCell="1" allowOverlap="1">
                <wp:simplePos x="0" y="0"/>
                <wp:positionH relativeFrom="column">
                  <wp:posOffset>3689350</wp:posOffset>
                </wp:positionH>
                <wp:positionV relativeFrom="paragraph">
                  <wp:posOffset>1537970</wp:posOffset>
                </wp:positionV>
                <wp:extent cx="632460" cy="288290"/>
                <wp:effectExtent l="4445" t="4445" r="10795" b="12065"/>
                <wp:wrapNone/>
                <wp:docPr id="6" name="文本框 6"/>
                <wp:cNvGraphicFramePr/>
                <a:graphic xmlns:a="http://schemas.openxmlformats.org/drawingml/2006/main">
                  <a:graphicData uri="http://schemas.microsoft.com/office/word/2010/wordprocessingShape">
                    <wps:wsp>
                      <wps:cNvSpPr txBox="1"/>
                      <wps:spPr>
                        <a:xfrm>
                          <a:off x="0" y="0"/>
                          <a:ext cx="632460" cy="2882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EB1581" w:rsidRDefault="00D76023">
                            <w:r>
                              <w:rPr>
                                <w:rFonts w:hint="eastAsia"/>
                              </w:rPr>
                              <w:t>41</w:t>
                            </w:r>
                            <w:r>
                              <w:rPr>
                                <w:rFonts w:hint="eastAsia"/>
                              </w:rPr>
                              <w:t>号楼楼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7" type="#_x0000_t202" style="position:absolute;margin-left:290.5pt;margin-top:121.1pt;width:49.8pt;height:2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" fillcolor="white [3201]" strokeweight=".5pt">
                <v:textbox>
                  <w:txbxContent>
                    <w:p w:rsidR="00EB1581" w:rsidRDefault="00D76023">
                      <w:r>
                        <w:rPr>
                          <w:rFonts w:hint="eastAsia"/>
                        </w:rPr>
                        <w:t>41</w:t>
                      </w:r>
                      <w:r>
                        <w:rPr>
                          <w:rFonts w:hint="eastAsia"/>
                        </w:rPr>
                        <w:t>号楼楼</w:t>
                      </w:r>
                    </w:p>
                  </w:txbxContent>
                </v:textbox>
              </v:shape>
            </w:pict>
          </mc:Fallback>
        </mc:AlternateContent>
      </w:r>
      <w:r>
        <w:rPr>
          <w:noProof/>
          <w:sz w:val="28"/>
        </w:rPr>
        <mc:AlternateContent>
          <mc:Choice Requires="wps">
            <w:drawing>
              <wp:anchor distT="0" distB="0" distL="114300" distR="114300" simplePos="0" relativeHeight="251664384" behindDoc="0" locked="0" layoutInCell="1" allowOverlap="1">
                <wp:simplePos x="0" y="0"/>
                <wp:positionH relativeFrom="column">
                  <wp:posOffset>2623820</wp:posOffset>
                </wp:positionH>
                <wp:positionV relativeFrom="paragraph">
                  <wp:posOffset>2018030</wp:posOffset>
                </wp:positionV>
                <wp:extent cx="621665" cy="247015"/>
                <wp:effectExtent l="4445" t="4445" r="21590" b="15240"/>
                <wp:wrapNone/>
                <wp:docPr id="8" name="文本框 8"/>
                <wp:cNvGraphicFramePr/>
                <a:graphic xmlns:a="http://schemas.openxmlformats.org/drawingml/2006/main">
                  <a:graphicData uri="http://schemas.microsoft.com/office/word/2010/wordprocessingShape">
                    <wps:wsp>
                      <wps:cNvSpPr txBox="1"/>
                      <wps:spPr>
                        <a:xfrm>
                          <a:off x="0" y="0"/>
                          <a:ext cx="621665" cy="2470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EB1581" w:rsidRDefault="00D76023">
                            <w:r>
                              <w:rPr>
                                <w:rFonts w:hint="eastAsia"/>
                              </w:rPr>
                              <w:t>38</w:t>
                            </w:r>
                            <w:r>
                              <w:rPr>
                                <w:rFonts w:hint="eastAsia"/>
                              </w:rPr>
                              <w:t>号楼楼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 o:spid="_x0000_s1028" type="#_x0000_t202" style="position:absolute;margin-left:206.6pt;margin-top:158.9pt;width:48.95pt;height:1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" fillcolor="white [3201]" strokeweight=".5pt">
                <v:textbox>
                  <w:txbxContent>
                    <w:p w:rsidR="00EB1581" w:rsidRDefault="00D76023">
                      <w:r>
                        <w:rPr>
                          <w:rFonts w:hint="eastAsia"/>
                        </w:rPr>
                        <w:t>38</w:t>
                      </w:r>
                      <w:r>
                        <w:rPr>
                          <w:rFonts w:hint="eastAsia"/>
                        </w:rPr>
                        <w:t>号楼楼</w:t>
                      </w:r>
                    </w:p>
                  </w:txbxContent>
                </v:textbox>
              </v:shape>
            </w:pict>
          </mc:Fallback>
        </mc:AlternateContent>
      </w:r>
      <w:r>
        <w:rPr>
          <w:noProof/>
          <w:sz w:val="28"/>
        </w:rPr>
        <mc:AlternateContent>
          <mc:Choice Requires="wps">
            <w:drawing>
              <wp:anchor distT="0" distB="0" distL="114300" distR="114300" simplePos="0" relativeHeight="251663360" behindDoc="0" locked="0" layoutInCell="1" allowOverlap="1">
                <wp:simplePos x="0" y="0"/>
                <wp:positionH relativeFrom="column">
                  <wp:posOffset>2946400</wp:posOffset>
                </wp:positionH>
                <wp:positionV relativeFrom="paragraph">
                  <wp:posOffset>1801495</wp:posOffset>
                </wp:positionV>
                <wp:extent cx="419735" cy="175260"/>
                <wp:effectExtent l="3810" t="8890" r="14605" b="25400"/>
                <wp:wrapNone/>
                <wp:docPr id="7" name="直接箭头连接符 7"/>
                <wp:cNvGraphicFramePr/>
                <a:graphic xmlns:a="http://schemas.openxmlformats.org/drawingml/2006/main">
                  <a:graphicData uri="http://schemas.microsoft.com/office/word/2010/wordprocessingShape">
                    <wps:wsp>
                      <wps:cNvCnPr/>
                      <wps:spPr>
                        <a:xfrm>
                          <a:off x="0" y="0"/>
                          <a:ext cx="419735" cy="17526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32pt;margin-top:141.85pt;height:13.8pt;width:33.05pt;z-index:251663360;mso-width-relative:page;mso-height-relative:page;" filled="f" stroked="t" coordsize="21600,21600" o:gfxdata="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vIw6NsAAAALAQAA&#10;DwAAAAAAAAABACAAAAAiAAAAZHJzL2Rvd25yZXYueG1sUEsBAhQAFAAAAAgAh07iQMPIt/MWAgAA&#10;9QMAAA4AAAAAAAAAAQAgAAAAKgEAAGRycy9lMm9Eb2MueG1sUEsFBgAAAAAGAAYAWQEAALIFAAAA&#10;AA==&#10;">
                <v:fill on="f" focussize="0,0"/>
                <v:stroke weight="1.5pt" color="#FF0000 [3204]" miterlimit="8" joinstyle="miter" endarrow="open"/>
                <v:imagedata o:title=""/>
                <o:lock v:ext="edit" aspectratio="f"/>
              </v:shape>
            </w:pict>
          </mc:Fallback>
        </mc:AlternateContent>
      </w:r>
      <w:r>
        <w:rPr>
          <w:noProof/>
          <w:sz w:val="28"/>
        </w:rPr>
        <mc:AlternateContent>
          <mc:Choice Requires="wps">
            <w:drawing>
              <wp:anchor distT="0" distB="0" distL="114300" distR="114300" simplePos="0" relativeHeight="251661312" behindDoc="0" locked="0" layoutInCell="1" allowOverlap="1">
                <wp:simplePos x="0" y="0"/>
                <wp:positionH relativeFrom="column">
                  <wp:posOffset>3185795</wp:posOffset>
                </wp:positionH>
                <wp:positionV relativeFrom="paragraph">
                  <wp:posOffset>1553845</wp:posOffset>
                </wp:positionV>
                <wp:extent cx="419735" cy="175260"/>
                <wp:effectExtent l="3810" t="8890" r="14605" b="25400"/>
                <wp:wrapNone/>
                <wp:docPr id="5" name="直接箭头连接符 5"/>
                <wp:cNvGraphicFramePr/>
                <a:graphic xmlns:a="http://schemas.openxmlformats.org/drawingml/2006/main">
                  <a:graphicData uri="http://schemas.microsoft.com/office/word/2010/wordprocessingShape">
                    <wps:wsp>
                      <wps:cNvCnPr/>
                      <wps:spPr>
                        <a:xfrm>
                          <a:off x="0" y="0"/>
                          <a:ext cx="419735" cy="17526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50.85pt;margin-top:122.35pt;height:13.8pt;width:33.05pt;z-index:251661312;mso-width-relative:page;mso-height-relative:page;" filled="f" stroked="t" coordsize="21600,21600" o:gfxdata="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bjtjK2wAAAAsBAAAP&#10;AAAAAAAAAAEAIAAAACIAAABkcnMvZG93bnJldi54bWxQSwECFAAUAAAACACHTuJAEUeQHxUCAAD1&#10;AwAADgAAAAAAAAABACAAAAAqAQAAZHJzL2Uyb0RvYy54bWxQSwUGAAAAAAYABgBZAQAAsQUAAAAA&#10;">
                <v:fill on="f" focussize="0,0"/>
                <v:stroke weight="1.5pt" color="#FF0000 [3204]" miterlimit="8" joinstyle="miter" endarrow="open"/>
                <v:imagedata o:title=""/>
                <o:lock v:ext="edit" aspectratio="f"/>
              </v:shape>
            </w:pict>
          </mc:Fallback>
        </mc:AlternateContent>
      </w:r>
      <w:r>
        <w:rPr>
          <w:noProof/>
          <w:sz w:val="28"/>
        </w:rPr>
        <mc:AlternateContent>
          <mc:Choice Requires="wps">
            <w:drawing>
              <wp:anchor distT="0" distB="0" distL="114300" distR="114300" simplePos="0" relativeHeight="251660288" behindDoc="0" locked="0" layoutInCell="1" allowOverlap="1">
                <wp:simplePos x="0" y="0"/>
                <wp:positionH relativeFrom="column">
                  <wp:posOffset>2722245</wp:posOffset>
                </wp:positionH>
                <wp:positionV relativeFrom="paragraph">
                  <wp:posOffset>2593340</wp:posOffset>
                </wp:positionV>
                <wp:extent cx="495300" cy="267335"/>
                <wp:effectExtent l="4445" t="4445" r="14605" b="13970"/>
                <wp:wrapNone/>
                <wp:docPr id="4" name="文本框 4"/>
                <wp:cNvGraphicFramePr/>
                <a:graphic xmlns:a="http://schemas.openxmlformats.org/drawingml/2006/main">
                  <a:graphicData uri="http://schemas.microsoft.com/office/word/2010/wordprocessingShape">
                    <wps:wsp>
                      <wps:cNvSpPr txBox="1"/>
                      <wps:spPr>
                        <a:xfrm>
                          <a:off x="3592195" y="3583940"/>
                          <a:ext cx="495300"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EB1581" w:rsidRDefault="00D76023">
                            <w:r>
                              <w:rPr>
                                <w:rFonts w:hint="eastAsia"/>
                              </w:rPr>
                              <w:t>南门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9" type="#_x0000_t202" style="position:absolute;margin-left:214.35pt;margin-top:204.2pt;width:39pt;height:21.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" fillcolor="white [3201]" strokeweight=".5pt">
                <v:textbox>
                  <w:txbxContent>
                    <w:p w:rsidR="00EB1581" w:rsidRDefault="00D76023">
                      <w:r>
                        <w:rPr>
                          <w:rFonts w:hint="eastAsia"/>
                        </w:rPr>
                        <w:t>南门</w:t>
                      </w:r>
                    </w:p>
                  </w:txbxContent>
                </v:textbox>
              </v:shape>
            </w:pict>
          </mc:Fallback>
        </mc:AlternateContent>
      </w:r>
      <w:r>
        <w:rPr>
          <w:noProof/>
          <w:sz w:val="28"/>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2459355</wp:posOffset>
                </wp:positionV>
                <wp:extent cx="539750" cy="228600"/>
                <wp:effectExtent l="3810" t="8890" r="8890" b="29210"/>
                <wp:wrapNone/>
                <wp:docPr id="3" name="直接箭头连接符 3"/>
                <wp:cNvGraphicFramePr/>
                <a:graphic xmlns:a="http://schemas.openxmlformats.org/drawingml/2006/main">
                  <a:graphicData uri="http://schemas.microsoft.com/office/word/2010/wordprocessingShape">
                    <wps:wsp>
                      <wps:cNvCnPr/>
                      <wps:spPr>
                        <a:xfrm>
                          <a:off x="3011805" y="3545840"/>
                          <a:ext cx="539750" cy="22860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62pt;margin-top:193.65pt;height:18pt;width:42.5pt;z-index:251659264;mso-width-relative:page;mso-height-relative:page;" filled="f" stroked="t" coordsize="21600,21600" o:gfxdata="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Nf&#10;G8zaAAAACwEAAA8AAAAAAAAAAQAgAAAAIgAAAGRycy9kb3ducmV2LnhtbFBLAQIUABQAAAAIAIdO&#10;4kDuACUQIQIAAAEEAAAOAAAAAAAAAAEAIAAAACkBAABkcnMvZTJvRG9jLnhtbFBLBQYAAAAABgAG&#10;AFkBAAC8BQAAAAA=&#10;">
                <v:fill on="f" focussize="0,0"/>
                <v:stroke weight="1.5pt" color="#FF0000 [3204]" miterlimit="8" joinstyle="miter" endarrow="open"/>
                <v:imagedata o:title=""/>
                <o:lock v:ext="edit" aspectratio="f"/>
              </v:shape>
            </w:pict>
          </mc:Fallback>
        </mc:AlternateContent>
      </w:r>
      <w:r>
        <w:rPr>
          <w:rFonts w:ascii="仿宋" w:eastAsia="仿宋" w:hAnsi="仿宋" w:cstheme="minorBidi" w:hint="eastAsia"/>
          <w:b/>
          <w:bCs/>
          <w:noProof/>
          <w:kern w:val="2"/>
          <w:sz w:val="28"/>
          <w:szCs w:val="28"/>
        </w:rPr>
        <w:drawing>
          <wp:inline distT="0" distB="0" distL="114300" distR="114300">
            <wp:extent cx="6487795" cy="4590415"/>
            <wp:effectExtent l="0" t="0" r="8255" b="635"/>
            <wp:docPr id="2" name="图片 2" descr="02057784727a525e3e3e2965de0e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057784727a525e3e3e2965de0ed1d"/>
                    <pic:cNvPicPr>
                      <a:picLocks noChangeAspect="1"/>
                    </pic:cNvPicPr>
                  </pic:nvPicPr>
                  <pic:blipFill>
                    <a:blip r:embed="rId8"/>
                    <a:stretch>
                      <a:fillRect/>
                    </a:stretch>
                  </pic:blipFill>
                  <pic:spPr>
                    <a:xfrm>
                      <a:off x="0" y="0"/>
                      <a:ext cx="6487795" cy="4590415"/>
                    </a:xfrm>
                    <a:prstGeom prst="rect">
                      <a:avLst/>
                    </a:prstGeom>
                  </pic:spPr>
                </pic:pic>
              </a:graphicData>
            </a:graphic>
          </wp:inline>
        </w:drawing>
      </w:r>
    </w:p>
    <w:p w:rsidR="00EB1581" w:rsidRDefault="00EB1581">
      <w:pPr>
        <w:pStyle w:val="ab"/>
        <w:shd w:val="clear" w:color="auto" w:fill="FFFFFF"/>
        <w:spacing w:before="0" w:beforeAutospacing="0" w:after="0" w:afterAutospacing="0"/>
        <w:rPr>
          <w:rFonts w:ascii="Times New Roman" w:hAnsi="Times New Roman" w:cs="Times New Roman"/>
        </w:rPr>
      </w:pPr>
    </w:p>
    <w:sectPr w:rsidR="00EB1581">
      <w:footerReference w:type="default" r:id="rId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023" w:rsidRDefault="00D76023">
      <w:r>
        <w:separator/>
      </w:r>
    </w:p>
  </w:endnote>
  <w:endnote w:type="continuationSeparator" w:id="0">
    <w:p w:rsidR="00D76023" w:rsidRDefault="00D7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581" w:rsidRDefault="00D76023">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B1581" w:rsidRDefault="00D76023">
                          <w:pPr>
                            <w:pStyle w:val="a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0"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B1581" w:rsidRDefault="00D76023">
                    <w:pPr>
                      <w:pStyle w:val="a7"/>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023" w:rsidRDefault="00D76023">
      <w:r>
        <w:separator/>
      </w:r>
    </w:p>
  </w:footnote>
  <w:footnote w:type="continuationSeparator" w:id="0">
    <w:p w:rsidR="00D76023" w:rsidRDefault="00D76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8CF8C"/>
    <w:multiLevelType w:val="singleLevel"/>
    <w:tmpl w:val="12C8CF8C"/>
    <w:lvl w:ilvl="0">
      <w:start w:val="3"/>
      <w:numFmt w:val="chineseCounting"/>
      <w:suff w:val="nothing"/>
      <w:lvlText w:val="（%1）"/>
      <w:lvlJc w:val="left"/>
      <w:rPr>
        <w:rFonts w:hint="eastAsia"/>
      </w:rPr>
    </w:lvl>
  </w:abstractNum>
  <w:abstractNum w:abstractNumId="1" w15:restartNumberingAfterBreak="0">
    <w:nsid w:val="65C8E65B"/>
    <w:multiLevelType w:val="singleLevel"/>
    <w:tmpl w:val="65C8E65B"/>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g4NDgyY2JiODI0ODRlY2JiNWRlMTAxYzZkMTNiMjIifQ=="/>
  </w:docVars>
  <w:rsids>
    <w:rsidRoot w:val="00E836D2"/>
    <w:rsid w:val="00016578"/>
    <w:rsid w:val="00022DFC"/>
    <w:rsid w:val="00024ADE"/>
    <w:rsid w:val="00040C7A"/>
    <w:rsid w:val="00057470"/>
    <w:rsid w:val="00090674"/>
    <w:rsid w:val="00094185"/>
    <w:rsid w:val="000949E3"/>
    <w:rsid w:val="000A469B"/>
    <w:rsid w:val="000D434F"/>
    <w:rsid w:val="000D6C96"/>
    <w:rsid w:val="00161E8E"/>
    <w:rsid w:val="00184143"/>
    <w:rsid w:val="001D4537"/>
    <w:rsid w:val="001E1A1F"/>
    <w:rsid w:val="001E263F"/>
    <w:rsid w:val="002231CB"/>
    <w:rsid w:val="00243DCA"/>
    <w:rsid w:val="0024589D"/>
    <w:rsid w:val="002613F9"/>
    <w:rsid w:val="00266649"/>
    <w:rsid w:val="002A12E1"/>
    <w:rsid w:val="002A40E4"/>
    <w:rsid w:val="002F4F2B"/>
    <w:rsid w:val="00302DCB"/>
    <w:rsid w:val="00310F4E"/>
    <w:rsid w:val="00375923"/>
    <w:rsid w:val="003B5D60"/>
    <w:rsid w:val="003C0E91"/>
    <w:rsid w:val="00403D34"/>
    <w:rsid w:val="00412EF5"/>
    <w:rsid w:val="00415F41"/>
    <w:rsid w:val="00431A9C"/>
    <w:rsid w:val="0043641E"/>
    <w:rsid w:val="00444505"/>
    <w:rsid w:val="00454017"/>
    <w:rsid w:val="004A3A0E"/>
    <w:rsid w:val="004B0CDA"/>
    <w:rsid w:val="004E0AD7"/>
    <w:rsid w:val="005136D4"/>
    <w:rsid w:val="0053790B"/>
    <w:rsid w:val="00537C28"/>
    <w:rsid w:val="00566E9E"/>
    <w:rsid w:val="0059623A"/>
    <w:rsid w:val="00602833"/>
    <w:rsid w:val="00663C21"/>
    <w:rsid w:val="00694276"/>
    <w:rsid w:val="0075282C"/>
    <w:rsid w:val="0076061A"/>
    <w:rsid w:val="00775E79"/>
    <w:rsid w:val="007A57D9"/>
    <w:rsid w:val="008043CC"/>
    <w:rsid w:val="00826CEF"/>
    <w:rsid w:val="0083297B"/>
    <w:rsid w:val="0084696C"/>
    <w:rsid w:val="00865FB5"/>
    <w:rsid w:val="008756B0"/>
    <w:rsid w:val="00884F08"/>
    <w:rsid w:val="008B0F78"/>
    <w:rsid w:val="008B6CA9"/>
    <w:rsid w:val="009403CA"/>
    <w:rsid w:val="0097333E"/>
    <w:rsid w:val="00973767"/>
    <w:rsid w:val="0099606C"/>
    <w:rsid w:val="009F2046"/>
    <w:rsid w:val="00A22A0A"/>
    <w:rsid w:val="00A62369"/>
    <w:rsid w:val="00A72AD6"/>
    <w:rsid w:val="00A766AA"/>
    <w:rsid w:val="00A91CB7"/>
    <w:rsid w:val="00A96B16"/>
    <w:rsid w:val="00AA49EE"/>
    <w:rsid w:val="00AB797E"/>
    <w:rsid w:val="00AC4584"/>
    <w:rsid w:val="00AD0940"/>
    <w:rsid w:val="00AD7FFB"/>
    <w:rsid w:val="00AF6BBD"/>
    <w:rsid w:val="00B0479B"/>
    <w:rsid w:val="00BB7882"/>
    <w:rsid w:val="00BC42FE"/>
    <w:rsid w:val="00C21769"/>
    <w:rsid w:val="00C2209D"/>
    <w:rsid w:val="00C36727"/>
    <w:rsid w:val="00CE323C"/>
    <w:rsid w:val="00D176D5"/>
    <w:rsid w:val="00D6189A"/>
    <w:rsid w:val="00D62EF7"/>
    <w:rsid w:val="00D76023"/>
    <w:rsid w:val="00D836B6"/>
    <w:rsid w:val="00D87A11"/>
    <w:rsid w:val="00DA6C0E"/>
    <w:rsid w:val="00DB4418"/>
    <w:rsid w:val="00DB5557"/>
    <w:rsid w:val="00DE1BE7"/>
    <w:rsid w:val="00DE575A"/>
    <w:rsid w:val="00E3046D"/>
    <w:rsid w:val="00E31C31"/>
    <w:rsid w:val="00E836D2"/>
    <w:rsid w:val="00E93F00"/>
    <w:rsid w:val="00EB1581"/>
    <w:rsid w:val="00EC36FF"/>
    <w:rsid w:val="00ED6234"/>
    <w:rsid w:val="00F0406E"/>
    <w:rsid w:val="00F313D4"/>
    <w:rsid w:val="00F3677E"/>
    <w:rsid w:val="00FF0F27"/>
    <w:rsid w:val="00FF78B8"/>
    <w:rsid w:val="0176597C"/>
    <w:rsid w:val="01DC0A77"/>
    <w:rsid w:val="024C2B81"/>
    <w:rsid w:val="02647ECA"/>
    <w:rsid w:val="02E54004"/>
    <w:rsid w:val="03711A83"/>
    <w:rsid w:val="037D56E7"/>
    <w:rsid w:val="03AB5422"/>
    <w:rsid w:val="03AC1B29"/>
    <w:rsid w:val="03C350C4"/>
    <w:rsid w:val="03EC4624"/>
    <w:rsid w:val="03EE3EEF"/>
    <w:rsid w:val="03F1578E"/>
    <w:rsid w:val="04133956"/>
    <w:rsid w:val="0471488C"/>
    <w:rsid w:val="04EB6681"/>
    <w:rsid w:val="04FF53AA"/>
    <w:rsid w:val="05250BF7"/>
    <w:rsid w:val="052851DF"/>
    <w:rsid w:val="058B70D2"/>
    <w:rsid w:val="05E76E48"/>
    <w:rsid w:val="060F789F"/>
    <w:rsid w:val="06344057"/>
    <w:rsid w:val="066944DC"/>
    <w:rsid w:val="068841CE"/>
    <w:rsid w:val="075C3866"/>
    <w:rsid w:val="07927288"/>
    <w:rsid w:val="085422BD"/>
    <w:rsid w:val="086C5D2B"/>
    <w:rsid w:val="08A869F8"/>
    <w:rsid w:val="08AF4A1D"/>
    <w:rsid w:val="08B1373D"/>
    <w:rsid w:val="08FA1498"/>
    <w:rsid w:val="0966277A"/>
    <w:rsid w:val="09B039F5"/>
    <w:rsid w:val="09C545F1"/>
    <w:rsid w:val="09EF6C13"/>
    <w:rsid w:val="0A0D0E47"/>
    <w:rsid w:val="0A2F3949"/>
    <w:rsid w:val="0AC93C1B"/>
    <w:rsid w:val="0ACF73CA"/>
    <w:rsid w:val="0BD31C1D"/>
    <w:rsid w:val="0CEA4C50"/>
    <w:rsid w:val="0D212BEC"/>
    <w:rsid w:val="0D5C45C0"/>
    <w:rsid w:val="0D6B4803"/>
    <w:rsid w:val="0DA476F5"/>
    <w:rsid w:val="0DAD1EDF"/>
    <w:rsid w:val="0DB9454B"/>
    <w:rsid w:val="0E082052"/>
    <w:rsid w:val="0E211365"/>
    <w:rsid w:val="0EE616E7"/>
    <w:rsid w:val="0F0413AB"/>
    <w:rsid w:val="0F264E85"/>
    <w:rsid w:val="0F7A2ADB"/>
    <w:rsid w:val="101271B8"/>
    <w:rsid w:val="10240C99"/>
    <w:rsid w:val="10280789"/>
    <w:rsid w:val="10611EED"/>
    <w:rsid w:val="10BB784F"/>
    <w:rsid w:val="10D97CD5"/>
    <w:rsid w:val="10F1501F"/>
    <w:rsid w:val="113E501D"/>
    <w:rsid w:val="12AA1929"/>
    <w:rsid w:val="12C16AB7"/>
    <w:rsid w:val="133D09EF"/>
    <w:rsid w:val="136F4921"/>
    <w:rsid w:val="138A52B7"/>
    <w:rsid w:val="13961EAE"/>
    <w:rsid w:val="13A10C4B"/>
    <w:rsid w:val="13A520F1"/>
    <w:rsid w:val="13BB7C9E"/>
    <w:rsid w:val="141C0605"/>
    <w:rsid w:val="149C4951"/>
    <w:rsid w:val="163A3F76"/>
    <w:rsid w:val="163D4862"/>
    <w:rsid w:val="165A4A7B"/>
    <w:rsid w:val="16612C47"/>
    <w:rsid w:val="16BA0495"/>
    <w:rsid w:val="16F36759"/>
    <w:rsid w:val="1719260F"/>
    <w:rsid w:val="1740285C"/>
    <w:rsid w:val="17503AE3"/>
    <w:rsid w:val="17805FC4"/>
    <w:rsid w:val="17C52458"/>
    <w:rsid w:val="18094A7F"/>
    <w:rsid w:val="18370FD4"/>
    <w:rsid w:val="18495740"/>
    <w:rsid w:val="185E52E6"/>
    <w:rsid w:val="18ED2570"/>
    <w:rsid w:val="191E4E1F"/>
    <w:rsid w:val="192A5572"/>
    <w:rsid w:val="193D7D6D"/>
    <w:rsid w:val="1A246465"/>
    <w:rsid w:val="1ACB068F"/>
    <w:rsid w:val="1AE747F9"/>
    <w:rsid w:val="1B0F2538"/>
    <w:rsid w:val="1B7E1BA5"/>
    <w:rsid w:val="1BD029D4"/>
    <w:rsid w:val="1BFD4680"/>
    <w:rsid w:val="1C424981"/>
    <w:rsid w:val="1C450915"/>
    <w:rsid w:val="1C7E45DE"/>
    <w:rsid w:val="1C974E05"/>
    <w:rsid w:val="1CB11B06"/>
    <w:rsid w:val="1CCE171C"/>
    <w:rsid w:val="1CDB6B83"/>
    <w:rsid w:val="1D6F3E9B"/>
    <w:rsid w:val="1DCB4D28"/>
    <w:rsid w:val="1F10520A"/>
    <w:rsid w:val="1F3470AC"/>
    <w:rsid w:val="1F66307C"/>
    <w:rsid w:val="1FFC753C"/>
    <w:rsid w:val="204038CD"/>
    <w:rsid w:val="208F215E"/>
    <w:rsid w:val="20CE7571"/>
    <w:rsid w:val="20F326ED"/>
    <w:rsid w:val="213A031C"/>
    <w:rsid w:val="214271D1"/>
    <w:rsid w:val="219F0AC7"/>
    <w:rsid w:val="21D6246B"/>
    <w:rsid w:val="21DB6E7F"/>
    <w:rsid w:val="224376A4"/>
    <w:rsid w:val="227C0CDF"/>
    <w:rsid w:val="230D0F20"/>
    <w:rsid w:val="232A3B08"/>
    <w:rsid w:val="238C6E29"/>
    <w:rsid w:val="241B38E5"/>
    <w:rsid w:val="24AA7567"/>
    <w:rsid w:val="24D80040"/>
    <w:rsid w:val="24E707BB"/>
    <w:rsid w:val="25710085"/>
    <w:rsid w:val="25776824"/>
    <w:rsid w:val="25F43FA2"/>
    <w:rsid w:val="26D11357"/>
    <w:rsid w:val="27231852"/>
    <w:rsid w:val="27C9373B"/>
    <w:rsid w:val="28101DD7"/>
    <w:rsid w:val="28CF57EE"/>
    <w:rsid w:val="28EF38E5"/>
    <w:rsid w:val="2A1A0CEB"/>
    <w:rsid w:val="2A815F13"/>
    <w:rsid w:val="2A9B3550"/>
    <w:rsid w:val="2AE407E0"/>
    <w:rsid w:val="2B595843"/>
    <w:rsid w:val="2C4B7881"/>
    <w:rsid w:val="2D3A16B0"/>
    <w:rsid w:val="2D647402"/>
    <w:rsid w:val="2D962D7E"/>
    <w:rsid w:val="2DEA131C"/>
    <w:rsid w:val="2E8B665B"/>
    <w:rsid w:val="2EB57234"/>
    <w:rsid w:val="2F3E547B"/>
    <w:rsid w:val="31182D80"/>
    <w:rsid w:val="320502B8"/>
    <w:rsid w:val="32952607"/>
    <w:rsid w:val="334A01EE"/>
    <w:rsid w:val="33753436"/>
    <w:rsid w:val="33770F5C"/>
    <w:rsid w:val="338B4774"/>
    <w:rsid w:val="338F44F8"/>
    <w:rsid w:val="33F86541"/>
    <w:rsid w:val="341934EC"/>
    <w:rsid w:val="341C1B03"/>
    <w:rsid w:val="35B46497"/>
    <w:rsid w:val="361C6582"/>
    <w:rsid w:val="379C71E3"/>
    <w:rsid w:val="37A42A65"/>
    <w:rsid w:val="38084878"/>
    <w:rsid w:val="38385D1B"/>
    <w:rsid w:val="387C08C5"/>
    <w:rsid w:val="388365F5"/>
    <w:rsid w:val="38A737A0"/>
    <w:rsid w:val="38DD7B91"/>
    <w:rsid w:val="38FB3B15"/>
    <w:rsid w:val="39194863"/>
    <w:rsid w:val="395B4E7C"/>
    <w:rsid w:val="39DC5BB6"/>
    <w:rsid w:val="39DD7515"/>
    <w:rsid w:val="3A3F02FA"/>
    <w:rsid w:val="3A4F687E"/>
    <w:rsid w:val="3AB331C1"/>
    <w:rsid w:val="3AEA6A92"/>
    <w:rsid w:val="3B227AB7"/>
    <w:rsid w:val="3B3F4A55"/>
    <w:rsid w:val="3B5F6EA5"/>
    <w:rsid w:val="3C9C7C85"/>
    <w:rsid w:val="3CC50F8A"/>
    <w:rsid w:val="3D7B5AED"/>
    <w:rsid w:val="3DD27E02"/>
    <w:rsid w:val="3E067C2D"/>
    <w:rsid w:val="3E2919ED"/>
    <w:rsid w:val="3EB061FC"/>
    <w:rsid w:val="3F1B5045"/>
    <w:rsid w:val="3F454604"/>
    <w:rsid w:val="3F76656C"/>
    <w:rsid w:val="3FA4132B"/>
    <w:rsid w:val="3FD07BC8"/>
    <w:rsid w:val="3FF562B9"/>
    <w:rsid w:val="4010076E"/>
    <w:rsid w:val="401F4E55"/>
    <w:rsid w:val="404228F2"/>
    <w:rsid w:val="40624D42"/>
    <w:rsid w:val="412A5860"/>
    <w:rsid w:val="41BE6CC3"/>
    <w:rsid w:val="42E934F8"/>
    <w:rsid w:val="4301527E"/>
    <w:rsid w:val="430F11B1"/>
    <w:rsid w:val="43492D9C"/>
    <w:rsid w:val="43543068"/>
    <w:rsid w:val="439E4C80"/>
    <w:rsid w:val="442C303A"/>
    <w:rsid w:val="45660E30"/>
    <w:rsid w:val="45F14B9E"/>
    <w:rsid w:val="46B04A59"/>
    <w:rsid w:val="484F2050"/>
    <w:rsid w:val="48517B76"/>
    <w:rsid w:val="487A39F8"/>
    <w:rsid w:val="489A26A0"/>
    <w:rsid w:val="4918451C"/>
    <w:rsid w:val="491D5CAA"/>
    <w:rsid w:val="495B0621"/>
    <w:rsid w:val="49B45954"/>
    <w:rsid w:val="49DC3DB7"/>
    <w:rsid w:val="4A1C41B3"/>
    <w:rsid w:val="4A5C2802"/>
    <w:rsid w:val="4A9F106C"/>
    <w:rsid w:val="4AA46683"/>
    <w:rsid w:val="4B040121"/>
    <w:rsid w:val="4B475260"/>
    <w:rsid w:val="4B7C315C"/>
    <w:rsid w:val="4C63431C"/>
    <w:rsid w:val="4CA6706F"/>
    <w:rsid w:val="4CD07C03"/>
    <w:rsid w:val="4CD4225F"/>
    <w:rsid w:val="4CFD7041"/>
    <w:rsid w:val="4D225F85"/>
    <w:rsid w:val="4D387820"/>
    <w:rsid w:val="4ECF5C98"/>
    <w:rsid w:val="4FB235F0"/>
    <w:rsid w:val="4FE5311A"/>
    <w:rsid w:val="4FE551D7"/>
    <w:rsid w:val="4FEE5E50"/>
    <w:rsid w:val="505450D7"/>
    <w:rsid w:val="50D770CD"/>
    <w:rsid w:val="51220301"/>
    <w:rsid w:val="517B3EB5"/>
    <w:rsid w:val="51976F41"/>
    <w:rsid w:val="51A90A23"/>
    <w:rsid w:val="51AE6039"/>
    <w:rsid w:val="52350BA2"/>
    <w:rsid w:val="5277467D"/>
    <w:rsid w:val="52D970E6"/>
    <w:rsid w:val="531A285E"/>
    <w:rsid w:val="536B48EA"/>
    <w:rsid w:val="53BE7B50"/>
    <w:rsid w:val="54366A8C"/>
    <w:rsid w:val="544F4D6E"/>
    <w:rsid w:val="545612D3"/>
    <w:rsid w:val="54AB4AB2"/>
    <w:rsid w:val="54D9517B"/>
    <w:rsid w:val="556B6EC3"/>
    <w:rsid w:val="55EC5382"/>
    <w:rsid w:val="566E5D97"/>
    <w:rsid w:val="570D55B0"/>
    <w:rsid w:val="572F5526"/>
    <w:rsid w:val="57873957"/>
    <w:rsid w:val="57AB1879"/>
    <w:rsid w:val="57B8376D"/>
    <w:rsid w:val="57D15D96"/>
    <w:rsid w:val="58236A52"/>
    <w:rsid w:val="58C85C32"/>
    <w:rsid w:val="59246BE1"/>
    <w:rsid w:val="592D3CE7"/>
    <w:rsid w:val="598463F3"/>
    <w:rsid w:val="59C01C6B"/>
    <w:rsid w:val="59E3084A"/>
    <w:rsid w:val="59F64346"/>
    <w:rsid w:val="5A1C2B3C"/>
    <w:rsid w:val="5AE12FDB"/>
    <w:rsid w:val="5B01542B"/>
    <w:rsid w:val="5B0D0E90"/>
    <w:rsid w:val="5B6065F6"/>
    <w:rsid w:val="5BA87F9D"/>
    <w:rsid w:val="5C8E2CEF"/>
    <w:rsid w:val="5CB70498"/>
    <w:rsid w:val="5D437F7D"/>
    <w:rsid w:val="5D4B370A"/>
    <w:rsid w:val="5DC015CE"/>
    <w:rsid w:val="5DCB76A2"/>
    <w:rsid w:val="5EB47566"/>
    <w:rsid w:val="5EF4346F"/>
    <w:rsid w:val="5F3B785B"/>
    <w:rsid w:val="5F4B3F80"/>
    <w:rsid w:val="5F5D0513"/>
    <w:rsid w:val="5FF37D4C"/>
    <w:rsid w:val="5FFC4413"/>
    <w:rsid w:val="5FFC7647"/>
    <w:rsid w:val="60145C01"/>
    <w:rsid w:val="60275934"/>
    <w:rsid w:val="60327E35"/>
    <w:rsid w:val="609D1752"/>
    <w:rsid w:val="60BA67A8"/>
    <w:rsid w:val="6131139C"/>
    <w:rsid w:val="61FE5A1B"/>
    <w:rsid w:val="62301797"/>
    <w:rsid w:val="62CE02E9"/>
    <w:rsid w:val="62E52571"/>
    <w:rsid w:val="63092F54"/>
    <w:rsid w:val="636E1681"/>
    <w:rsid w:val="63C67212"/>
    <w:rsid w:val="63DC6A36"/>
    <w:rsid w:val="64682077"/>
    <w:rsid w:val="64A24DB5"/>
    <w:rsid w:val="652370D7"/>
    <w:rsid w:val="65425067"/>
    <w:rsid w:val="6583795C"/>
    <w:rsid w:val="659214C0"/>
    <w:rsid w:val="65B35574"/>
    <w:rsid w:val="66187ACD"/>
    <w:rsid w:val="67455F68"/>
    <w:rsid w:val="68984CB4"/>
    <w:rsid w:val="68CD2DF1"/>
    <w:rsid w:val="697E2613"/>
    <w:rsid w:val="698B6C53"/>
    <w:rsid w:val="699B7922"/>
    <w:rsid w:val="69BA15C7"/>
    <w:rsid w:val="6A2D4835"/>
    <w:rsid w:val="6A8D74D5"/>
    <w:rsid w:val="6AB57FE0"/>
    <w:rsid w:val="6ACE4BFE"/>
    <w:rsid w:val="6B07083C"/>
    <w:rsid w:val="6B67678D"/>
    <w:rsid w:val="6BDE0255"/>
    <w:rsid w:val="6C257A9F"/>
    <w:rsid w:val="6C5A70F4"/>
    <w:rsid w:val="6CFC1EF7"/>
    <w:rsid w:val="6D0857C6"/>
    <w:rsid w:val="6D2154B9"/>
    <w:rsid w:val="6D25144D"/>
    <w:rsid w:val="6D374CDD"/>
    <w:rsid w:val="6D3C0BBE"/>
    <w:rsid w:val="6D3E606B"/>
    <w:rsid w:val="6DAA410D"/>
    <w:rsid w:val="6DFB0400"/>
    <w:rsid w:val="6DFD089B"/>
    <w:rsid w:val="6E623FDB"/>
    <w:rsid w:val="6EA75E92"/>
    <w:rsid w:val="6EC927EC"/>
    <w:rsid w:val="6F5B1156"/>
    <w:rsid w:val="6F997ED1"/>
    <w:rsid w:val="70D311C0"/>
    <w:rsid w:val="70E21403"/>
    <w:rsid w:val="71245578"/>
    <w:rsid w:val="71635958"/>
    <w:rsid w:val="717C53B4"/>
    <w:rsid w:val="71902C0D"/>
    <w:rsid w:val="71D15351"/>
    <w:rsid w:val="72CC0B79"/>
    <w:rsid w:val="72D67E5D"/>
    <w:rsid w:val="73124222"/>
    <w:rsid w:val="733D0B73"/>
    <w:rsid w:val="73AB1F81"/>
    <w:rsid w:val="73F47FAE"/>
    <w:rsid w:val="74420D55"/>
    <w:rsid w:val="744671E1"/>
    <w:rsid w:val="752B0F78"/>
    <w:rsid w:val="75805223"/>
    <w:rsid w:val="76992564"/>
    <w:rsid w:val="769F401E"/>
    <w:rsid w:val="76EA1012"/>
    <w:rsid w:val="771F0CBB"/>
    <w:rsid w:val="774249AA"/>
    <w:rsid w:val="776B2153"/>
    <w:rsid w:val="78CA4C57"/>
    <w:rsid w:val="796B01E8"/>
    <w:rsid w:val="79A670BB"/>
    <w:rsid w:val="79C124FE"/>
    <w:rsid w:val="79E36DA2"/>
    <w:rsid w:val="7A590988"/>
    <w:rsid w:val="7ADB314B"/>
    <w:rsid w:val="7B0F1047"/>
    <w:rsid w:val="7B3B62E0"/>
    <w:rsid w:val="7BAE0860"/>
    <w:rsid w:val="7C790E6E"/>
    <w:rsid w:val="7CC145C3"/>
    <w:rsid w:val="7CE04B11"/>
    <w:rsid w:val="7D1D3EEF"/>
    <w:rsid w:val="7D3E5931"/>
    <w:rsid w:val="7D450D50"/>
    <w:rsid w:val="7D54596F"/>
    <w:rsid w:val="7D873E8E"/>
    <w:rsid w:val="7D983576"/>
    <w:rsid w:val="7DCE343B"/>
    <w:rsid w:val="7DE60785"/>
    <w:rsid w:val="7E447259"/>
    <w:rsid w:val="7E632109"/>
    <w:rsid w:val="7EFC1C0D"/>
    <w:rsid w:val="7F1255AA"/>
    <w:rsid w:val="7F1D01D6"/>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6B8EF24-4A74-41E8-BBC9-96DAFA23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Body Text"/>
    <w:basedOn w:val="a"/>
    <w:autoRedefine/>
    <w:qFormat/>
    <w:pPr>
      <w:snapToGrid w:val="0"/>
      <w:spacing w:line="480" w:lineRule="exact"/>
    </w:pPr>
    <w:rPr>
      <w:sz w:val="36"/>
    </w:rPr>
  </w:style>
  <w:style w:type="paragraph" w:styleId="2">
    <w:name w:val="Body Text Indent 2"/>
    <w:basedOn w:val="a"/>
    <w:autoRedefine/>
    <w:qFormat/>
    <w:pPr>
      <w:snapToGrid w:val="0"/>
      <w:spacing w:line="480" w:lineRule="exact"/>
      <w:ind w:firstLineChars="200" w:firstLine="720"/>
    </w:pPr>
    <w:rPr>
      <w:rFonts w:ascii="宋体" w:hAnsi="宋体"/>
      <w:sz w:val="36"/>
    </w:r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autoRedefine/>
    <w:uiPriority w:val="22"/>
    <w:qFormat/>
    <w:rPr>
      <w:b/>
      <w:bCs/>
    </w:rPr>
  </w:style>
  <w:style w:type="character" w:styleId="ae">
    <w:name w:val="Hyperlink"/>
    <w:basedOn w:val="a0"/>
    <w:autoRedefine/>
    <w:uiPriority w:val="99"/>
    <w:semiHidden/>
    <w:unhideWhenUsed/>
    <w:qFormat/>
    <w:rPr>
      <w:color w:val="0000FF"/>
      <w:u w:val="single"/>
    </w:rPr>
  </w:style>
  <w:style w:type="paragraph" w:customStyle="1" w:styleId="ptextindent2">
    <w:name w:val="p_text_indent_2"/>
    <w:basedOn w:val="a"/>
    <w:autoRedefine/>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批注框文本 字符"/>
    <w:basedOn w:val="a0"/>
    <w:link w:val="a5"/>
    <w:autoRedefine/>
    <w:uiPriority w:val="99"/>
    <w:semiHidden/>
    <w:qFormat/>
    <w:rPr>
      <w:sz w:val="18"/>
      <w:szCs w:val="18"/>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paragraph" w:customStyle="1" w:styleId="p">
    <w:name w:val="p"/>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autoRedefine/>
    <w:qFormat/>
  </w:style>
  <w:style w:type="character" w:customStyle="1" w:styleId="aa">
    <w:name w:val="页眉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页脚 字符"/>
    <w:basedOn w:val="a0"/>
    <w:link w:val="a7"/>
    <w:autoRedefine/>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500</Words>
  <Characters>2855</Characters>
  <Application>Microsoft Office Word</Application>
  <DocSecurity>0</DocSecurity>
  <Lines>23</Lines>
  <Paragraphs>6</Paragraphs>
  <ScaleCrop>false</ScaleCrop>
  <Company>P R C</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DELL</cp:lastModifiedBy>
  <cp:revision>2</cp:revision>
  <cp:lastPrinted>2024-03-25T08:06:00Z</cp:lastPrinted>
  <dcterms:created xsi:type="dcterms:W3CDTF">2024-03-25T09:01:00Z</dcterms:created>
  <dcterms:modified xsi:type="dcterms:W3CDTF">2024-03-25T09:01:00Z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99DD20FB99ED41F1B4B9838B0AA41953</vt:lpwstr>
  </property>
</Properties>
</file>