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FAF" w:rsidRPr="00011FAF" w:rsidRDefault="00011FAF" w:rsidP="00011FAF">
      <w:pPr>
        <w:widowControl/>
        <w:shd w:val="clear" w:color="auto" w:fill="FFFFFF"/>
        <w:spacing w:beforeAutospacing="1" w:after="100" w:afterAutospacing="1"/>
        <w:jc w:val="center"/>
        <w:outlineLvl w:val="3"/>
        <w:rPr>
          <w:rFonts w:ascii="宋体" w:eastAsia="宋体" w:hAnsi="宋体" w:cs="宋体"/>
          <w:b/>
          <w:bCs/>
          <w:color w:val="FF0000"/>
          <w:kern w:val="0"/>
          <w:sz w:val="24"/>
          <w:szCs w:val="24"/>
        </w:rPr>
      </w:pPr>
      <w:r w:rsidRPr="00011FAF">
        <w:rPr>
          <w:rFonts w:ascii="宋体" w:eastAsia="宋体" w:hAnsi="宋体" w:cs="宋体"/>
          <w:b/>
          <w:bCs/>
          <w:color w:val="FF0000"/>
          <w:kern w:val="0"/>
          <w:sz w:val="24"/>
          <w:szCs w:val="24"/>
        </w:rPr>
        <w:t>关于2018-2019-1学期重新学习有关工作的通知</w:t>
      </w:r>
    </w:p>
    <w:p w:rsidR="00011FAF" w:rsidRPr="00011FAF" w:rsidRDefault="00011FAF" w:rsidP="00011FAF">
      <w:pPr>
        <w:widowControl/>
        <w:shd w:val="clear" w:color="auto" w:fill="FFFFFF"/>
        <w:spacing w:before="100" w:beforeAutospacing="1" w:after="100" w:afterAutospacing="1" w:line="360" w:lineRule="auto"/>
        <w:jc w:val="left"/>
        <w:rPr>
          <w:rFonts w:ascii="宋体" w:eastAsia="宋体" w:hAnsi="宋体" w:cs="宋体"/>
          <w:kern w:val="0"/>
          <w:sz w:val="24"/>
          <w:szCs w:val="24"/>
        </w:rPr>
      </w:pPr>
      <w:r w:rsidRPr="00011FAF">
        <w:rPr>
          <w:rFonts w:ascii="Times New Roman" w:eastAsia="宋体" w:hAnsi="Times New Roman" w:cs="宋体" w:hint="eastAsia"/>
          <w:b/>
          <w:bCs/>
          <w:kern w:val="0"/>
          <w:sz w:val="28"/>
          <w:szCs w:val="24"/>
        </w:rPr>
        <w:t>各学院、有关教学单位：</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根据《南通大学学</w:t>
      </w:r>
      <w:bookmarkStart w:id="0" w:name="_GoBack"/>
      <w:bookmarkEnd w:id="0"/>
      <w:r w:rsidRPr="00011FAF">
        <w:rPr>
          <w:rFonts w:ascii="Times New Roman" w:eastAsia="宋体" w:hAnsi="Times New Roman" w:cs="宋体" w:hint="eastAsia"/>
          <w:kern w:val="0"/>
          <w:sz w:val="24"/>
          <w:szCs w:val="24"/>
        </w:rPr>
        <w:t>生学籍管理规定》，现将本学期重新学习有关工作通知如下：</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一、重新学习课程限定</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1. </w:t>
      </w:r>
      <w:r w:rsidRPr="00011FAF">
        <w:rPr>
          <w:rFonts w:ascii="Times New Roman" w:eastAsia="宋体" w:hAnsi="Times New Roman" w:cs="宋体" w:hint="eastAsia"/>
          <w:kern w:val="0"/>
          <w:sz w:val="24"/>
          <w:szCs w:val="24"/>
        </w:rPr>
        <w:t>非毕业班学生只能重新学习当前学期开设的已修读但未获得学分的课程（公共选修课除外）；</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2. </w:t>
      </w:r>
      <w:r w:rsidRPr="00011FAF">
        <w:rPr>
          <w:rFonts w:ascii="Times New Roman" w:eastAsia="宋体" w:hAnsi="Times New Roman" w:cs="宋体" w:hint="eastAsia"/>
          <w:kern w:val="0"/>
          <w:sz w:val="24"/>
          <w:szCs w:val="24"/>
        </w:rPr>
        <w:t>毕业班学生可以重新学习在校期间修读除公共选修课以外的所有课程；</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3. </w:t>
      </w:r>
      <w:r w:rsidRPr="00011FAF">
        <w:rPr>
          <w:rFonts w:ascii="Times New Roman" w:eastAsia="宋体" w:hAnsi="Times New Roman" w:cs="宋体" w:hint="eastAsia"/>
          <w:kern w:val="0"/>
          <w:sz w:val="24"/>
          <w:szCs w:val="24"/>
        </w:rPr>
        <w:t>每位学生的重新学习课程门数不超过五门；</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二、修读方式</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1. </w:t>
      </w:r>
      <w:r w:rsidRPr="00011FAF">
        <w:rPr>
          <w:rFonts w:ascii="Times New Roman" w:eastAsia="宋体" w:hAnsi="Times New Roman" w:cs="宋体" w:hint="eastAsia"/>
          <w:kern w:val="0"/>
          <w:sz w:val="24"/>
          <w:szCs w:val="24"/>
        </w:rPr>
        <w:t>本学期开设课程采用全程跟班修读形式，如因教室座位数及校区调整等原因无法跟班修读的，可采用组班修读形式；</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2. </w:t>
      </w:r>
      <w:r w:rsidRPr="00011FAF">
        <w:rPr>
          <w:rFonts w:ascii="Times New Roman" w:eastAsia="宋体" w:hAnsi="Times New Roman" w:cs="宋体" w:hint="eastAsia"/>
          <w:kern w:val="0"/>
          <w:sz w:val="24"/>
          <w:szCs w:val="24"/>
        </w:rPr>
        <w:t>本学期未开设课程采取组班修读形式；</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3. </w:t>
      </w:r>
      <w:r w:rsidRPr="00011FAF">
        <w:rPr>
          <w:rFonts w:ascii="Times New Roman" w:eastAsia="宋体" w:hAnsi="Times New Roman" w:cs="宋体" w:hint="eastAsia"/>
          <w:kern w:val="0"/>
          <w:sz w:val="24"/>
          <w:szCs w:val="24"/>
        </w:rPr>
        <w:t>重新学习课程教学要求与正常开设课程一致，同一门课程各校区同步考核。</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三、课程确认及缴费</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1. </w:t>
      </w:r>
      <w:r w:rsidRPr="00011FAF">
        <w:rPr>
          <w:rFonts w:ascii="Times New Roman" w:eastAsia="宋体" w:hAnsi="Times New Roman" w:cs="宋体" w:hint="eastAsia"/>
          <w:kern w:val="0"/>
          <w:sz w:val="24"/>
          <w:szCs w:val="24"/>
        </w:rPr>
        <w:t>学生登陆“南通大学学生信息查询系统”（</w:t>
      </w:r>
      <w:r w:rsidRPr="00011FAF">
        <w:rPr>
          <w:rFonts w:ascii="宋体" w:eastAsia="宋体" w:hAnsi="宋体" w:cs="宋体"/>
          <w:kern w:val="0"/>
          <w:sz w:val="24"/>
          <w:szCs w:val="24"/>
        </w:rPr>
        <w:t>http://jwgl.ntu.edu.cn/cjcx/</w:t>
      </w:r>
      <w:r w:rsidRPr="00011FAF">
        <w:rPr>
          <w:rFonts w:ascii="Times New Roman" w:eastAsia="宋体" w:hAnsi="Times New Roman" w:cs="宋体" w:hint="eastAsia"/>
          <w:kern w:val="0"/>
          <w:sz w:val="24"/>
          <w:szCs w:val="24"/>
        </w:rPr>
        <w:t>），或到所在学院教学秘书处查询本学期课程开设情况，选择与拟重新学习课程教学要求一致且时间不冲突的课程班级跟班修读，试修期为第一周到第二周（或课程开设的第一周及第二周）；</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宋体" w:eastAsia="宋体" w:hAnsi="宋体" w:cs="宋体"/>
          <w:kern w:val="0"/>
          <w:sz w:val="24"/>
          <w:szCs w:val="24"/>
        </w:rPr>
        <w:t xml:space="preserve">2. </w:t>
      </w:r>
      <w:r w:rsidRPr="00011FAF">
        <w:rPr>
          <w:rFonts w:ascii="Times New Roman" w:eastAsia="宋体" w:hAnsi="Times New Roman" w:cs="宋体" w:hint="eastAsia"/>
          <w:kern w:val="0"/>
          <w:sz w:val="24"/>
          <w:szCs w:val="24"/>
        </w:rPr>
        <w:t>第三周周二（</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18</w:t>
      </w:r>
      <w:r w:rsidRPr="00011FAF">
        <w:rPr>
          <w:rFonts w:ascii="Times New Roman" w:eastAsia="宋体" w:hAnsi="Times New Roman" w:cs="宋体" w:hint="eastAsia"/>
          <w:kern w:val="0"/>
          <w:sz w:val="24"/>
          <w:szCs w:val="24"/>
        </w:rPr>
        <w:t>日）、周三（</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19</w:t>
      </w:r>
      <w:r w:rsidRPr="00011FAF">
        <w:rPr>
          <w:rFonts w:ascii="Times New Roman" w:eastAsia="宋体" w:hAnsi="Times New Roman" w:cs="宋体" w:hint="eastAsia"/>
          <w:kern w:val="0"/>
          <w:sz w:val="24"/>
          <w:szCs w:val="24"/>
        </w:rPr>
        <w:t>日）以班级为单位到所在学院教学秘书处打印“班级学生不及格课程核对表”；</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lastRenderedPageBreak/>
        <w:t>第四周周二（</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25</w:t>
      </w:r>
      <w:r w:rsidRPr="00011FAF">
        <w:rPr>
          <w:rFonts w:ascii="Times New Roman" w:eastAsia="宋体" w:hAnsi="Times New Roman" w:cs="宋体" w:hint="eastAsia"/>
          <w:kern w:val="0"/>
          <w:sz w:val="24"/>
          <w:szCs w:val="24"/>
        </w:rPr>
        <w:t>日）、周三（</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26</w:t>
      </w:r>
      <w:r w:rsidRPr="00011FAF">
        <w:rPr>
          <w:rFonts w:ascii="Times New Roman" w:eastAsia="宋体" w:hAnsi="Times New Roman" w:cs="宋体" w:hint="eastAsia"/>
          <w:kern w:val="0"/>
          <w:sz w:val="24"/>
          <w:szCs w:val="24"/>
        </w:rPr>
        <w:t>日）登陆上述网页，由个人确认所选课程；</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第四周周四（</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27</w:t>
      </w:r>
      <w:r w:rsidRPr="00011FAF">
        <w:rPr>
          <w:rFonts w:ascii="Times New Roman" w:eastAsia="宋体" w:hAnsi="Times New Roman" w:cs="宋体" w:hint="eastAsia"/>
          <w:kern w:val="0"/>
          <w:sz w:val="24"/>
          <w:szCs w:val="24"/>
        </w:rPr>
        <w:t>日）以班级为单位到所在学院教学秘书处确认所选课程及补选无法跟班修读的课程，打印“重新学习缴费清单”；</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第四周周四（</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27</w:t>
      </w:r>
      <w:r w:rsidRPr="00011FAF">
        <w:rPr>
          <w:rFonts w:ascii="Times New Roman" w:eastAsia="宋体" w:hAnsi="Times New Roman" w:cs="宋体" w:hint="eastAsia"/>
          <w:kern w:val="0"/>
          <w:sz w:val="24"/>
          <w:szCs w:val="24"/>
        </w:rPr>
        <w:t>日）下午到第五周周日（</w:t>
      </w:r>
      <w:r w:rsidRPr="00011FAF">
        <w:rPr>
          <w:rFonts w:ascii="宋体" w:eastAsia="宋体" w:hAnsi="宋体" w:cs="宋体"/>
          <w:kern w:val="0"/>
          <w:sz w:val="24"/>
          <w:szCs w:val="24"/>
        </w:rPr>
        <w:t>10</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7</w:t>
      </w:r>
      <w:r w:rsidRPr="00011FAF">
        <w:rPr>
          <w:rFonts w:ascii="Times New Roman" w:eastAsia="宋体" w:hAnsi="Times New Roman" w:cs="宋体" w:hint="eastAsia"/>
          <w:kern w:val="0"/>
          <w:sz w:val="24"/>
          <w:szCs w:val="24"/>
        </w:rPr>
        <w:t>日）学生本人持校园卡到自助</w:t>
      </w:r>
      <w:proofErr w:type="gramStart"/>
      <w:r w:rsidRPr="00011FAF">
        <w:rPr>
          <w:rFonts w:ascii="Times New Roman" w:eastAsia="宋体" w:hAnsi="Times New Roman" w:cs="宋体" w:hint="eastAsia"/>
          <w:kern w:val="0"/>
          <w:sz w:val="24"/>
          <w:szCs w:val="24"/>
        </w:rPr>
        <w:t>机办理</w:t>
      </w:r>
      <w:proofErr w:type="gramEnd"/>
      <w:r w:rsidRPr="00011FAF">
        <w:rPr>
          <w:rFonts w:ascii="Times New Roman" w:eastAsia="宋体" w:hAnsi="Times New Roman" w:cs="宋体" w:hint="eastAsia"/>
          <w:kern w:val="0"/>
          <w:sz w:val="24"/>
          <w:szCs w:val="24"/>
        </w:rPr>
        <w:t>缴费手续；</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第六周周一（</w:t>
      </w:r>
      <w:r w:rsidRPr="00011FAF">
        <w:rPr>
          <w:rFonts w:ascii="宋体" w:eastAsia="宋体" w:hAnsi="宋体" w:cs="宋体"/>
          <w:kern w:val="0"/>
          <w:sz w:val="24"/>
          <w:szCs w:val="24"/>
        </w:rPr>
        <w:t>10</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8</w:t>
      </w:r>
      <w:r w:rsidRPr="00011FAF">
        <w:rPr>
          <w:rFonts w:ascii="Times New Roman" w:eastAsia="宋体" w:hAnsi="Times New Roman" w:cs="宋体" w:hint="eastAsia"/>
          <w:kern w:val="0"/>
          <w:sz w:val="24"/>
          <w:szCs w:val="24"/>
        </w:rPr>
        <w:t>日）到第六周周四（</w:t>
      </w:r>
      <w:r w:rsidRPr="00011FAF">
        <w:rPr>
          <w:rFonts w:ascii="宋体" w:eastAsia="宋体" w:hAnsi="宋体" w:cs="宋体"/>
          <w:kern w:val="0"/>
          <w:sz w:val="24"/>
          <w:szCs w:val="24"/>
        </w:rPr>
        <w:t>10</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11</w:t>
      </w:r>
      <w:r w:rsidRPr="00011FAF">
        <w:rPr>
          <w:rFonts w:ascii="Times New Roman" w:eastAsia="宋体" w:hAnsi="Times New Roman" w:cs="宋体" w:hint="eastAsia"/>
          <w:kern w:val="0"/>
          <w:sz w:val="24"/>
          <w:szCs w:val="24"/>
        </w:rPr>
        <w:t>日）各开课学院安排组班课程教学任务；</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第六周周五（</w:t>
      </w:r>
      <w:r w:rsidRPr="00011FAF">
        <w:rPr>
          <w:rFonts w:ascii="宋体" w:eastAsia="宋体" w:hAnsi="宋体" w:cs="宋体"/>
          <w:kern w:val="0"/>
          <w:sz w:val="24"/>
          <w:szCs w:val="24"/>
        </w:rPr>
        <w:t>10</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12</w:t>
      </w:r>
      <w:r w:rsidRPr="00011FAF">
        <w:rPr>
          <w:rFonts w:ascii="Times New Roman" w:eastAsia="宋体" w:hAnsi="Times New Roman" w:cs="宋体" w:hint="eastAsia"/>
          <w:kern w:val="0"/>
          <w:sz w:val="24"/>
          <w:szCs w:val="24"/>
        </w:rPr>
        <w:t>日）各开课学院通知任课教师并发放上课名单，由学生所在学院通知学生；</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第七周组班重新学习课程开课。</w:t>
      </w:r>
      <w:r w:rsidRPr="00011FAF">
        <w:rPr>
          <w:rFonts w:ascii="宋体" w:eastAsia="宋体" w:hAnsi="宋体" w:cs="宋体"/>
          <w:kern w:val="0"/>
          <w:sz w:val="24"/>
          <w:szCs w:val="24"/>
        </w:rPr>
        <w:t xml:space="preserve">    </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四、本学期未开设但采取组班重新学习形式课程的考核于第十六周周日前结束。</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五、遇有特殊情况需参加重新学习的，由学生本人提出申请，经所在学院审核同意并经教务处批准后，于第四周周二（</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25</w:t>
      </w:r>
      <w:r w:rsidRPr="00011FAF">
        <w:rPr>
          <w:rFonts w:ascii="Times New Roman" w:eastAsia="宋体" w:hAnsi="Times New Roman" w:cs="宋体" w:hint="eastAsia"/>
          <w:kern w:val="0"/>
          <w:sz w:val="24"/>
          <w:szCs w:val="24"/>
        </w:rPr>
        <w:t>日）、周三（</w:t>
      </w:r>
      <w:r w:rsidRPr="00011FAF">
        <w:rPr>
          <w:rFonts w:ascii="宋体" w:eastAsia="宋体" w:hAnsi="宋体" w:cs="宋体"/>
          <w:kern w:val="0"/>
          <w:sz w:val="24"/>
          <w:szCs w:val="24"/>
        </w:rPr>
        <w:t>9</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26</w:t>
      </w:r>
      <w:r w:rsidRPr="00011FAF">
        <w:rPr>
          <w:rFonts w:ascii="Times New Roman" w:eastAsia="宋体" w:hAnsi="Times New Roman" w:cs="宋体" w:hint="eastAsia"/>
          <w:kern w:val="0"/>
          <w:sz w:val="24"/>
          <w:szCs w:val="24"/>
        </w:rPr>
        <w:t>日）到所在学院教学秘书处办理个别报名手续。</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六、请在规定的时间报名、缴费，逾期作放弃处理。教务处概不接收学生个别手工报名。</w:t>
      </w:r>
    </w:p>
    <w:p w:rsidR="00011FAF" w:rsidRPr="00011FAF" w:rsidRDefault="00011FAF" w:rsidP="00011FAF">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011FAF">
        <w:rPr>
          <w:rFonts w:ascii="Times New Roman" w:eastAsia="宋体" w:hAnsi="Times New Roman" w:cs="宋体" w:hint="eastAsia"/>
          <w:kern w:val="0"/>
          <w:sz w:val="24"/>
          <w:szCs w:val="24"/>
        </w:rPr>
        <w:t>七、缴费确认后，如要退</w:t>
      </w:r>
      <w:proofErr w:type="gramStart"/>
      <w:r w:rsidRPr="00011FAF">
        <w:rPr>
          <w:rFonts w:ascii="Times New Roman" w:eastAsia="宋体" w:hAnsi="Times New Roman" w:cs="宋体" w:hint="eastAsia"/>
          <w:kern w:val="0"/>
          <w:sz w:val="24"/>
          <w:szCs w:val="24"/>
        </w:rPr>
        <w:t>选重新</w:t>
      </w:r>
      <w:proofErr w:type="gramEnd"/>
      <w:r w:rsidRPr="00011FAF">
        <w:rPr>
          <w:rFonts w:ascii="Times New Roman" w:eastAsia="宋体" w:hAnsi="Times New Roman" w:cs="宋体" w:hint="eastAsia"/>
          <w:kern w:val="0"/>
          <w:sz w:val="24"/>
          <w:szCs w:val="24"/>
        </w:rPr>
        <w:t>学习课程，由学生本人提出申请，学院签署相关意见后到教务处办理手续。退费标准按照《南通大学学分制收费管理实施办法（暂行）》执行。</w:t>
      </w:r>
    </w:p>
    <w:p w:rsidR="00011FAF" w:rsidRPr="00011FAF" w:rsidRDefault="00011FAF" w:rsidP="00011FAF">
      <w:pPr>
        <w:widowControl/>
        <w:shd w:val="clear" w:color="auto" w:fill="FFFFFF"/>
        <w:spacing w:before="100" w:beforeAutospacing="1" w:after="100" w:afterAutospacing="1" w:line="360" w:lineRule="auto"/>
        <w:jc w:val="left"/>
        <w:rPr>
          <w:rFonts w:ascii="宋体" w:eastAsia="宋体" w:hAnsi="宋体" w:cs="宋体"/>
          <w:kern w:val="0"/>
          <w:sz w:val="24"/>
          <w:szCs w:val="24"/>
        </w:rPr>
      </w:pPr>
      <w:r w:rsidRPr="00011FAF">
        <w:rPr>
          <w:rFonts w:ascii="宋体" w:eastAsia="宋体" w:hAnsi="宋体" w:cs="宋体"/>
          <w:kern w:val="0"/>
          <w:sz w:val="24"/>
          <w:szCs w:val="24"/>
        </w:rPr>
        <w:t xml:space="preserve">                                                    </w:t>
      </w:r>
      <w:r w:rsidRPr="00011FAF">
        <w:rPr>
          <w:rFonts w:ascii="Times New Roman" w:eastAsia="宋体" w:hAnsi="Times New Roman" w:cs="宋体" w:hint="eastAsia"/>
          <w:kern w:val="0"/>
          <w:sz w:val="24"/>
          <w:szCs w:val="24"/>
        </w:rPr>
        <w:t>南通大学教务处</w:t>
      </w:r>
    </w:p>
    <w:p w:rsidR="00DD243F" w:rsidRPr="00011FAF" w:rsidRDefault="00011FAF" w:rsidP="00011FAF">
      <w:pPr>
        <w:widowControl/>
        <w:shd w:val="clear" w:color="auto" w:fill="FFFFFF"/>
        <w:spacing w:before="100" w:beforeAutospacing="1" w:after="100" w:afterAutospacing="1" w:line="360" w:lineRule="auto"/>
        <w:jc w:val="left"/>
        <w:rPr>
          <w:rFonts w:ascii="宋体" w:eastAsia="宋体" w:hAnsi="宋体" w:cs="宋体" w:hint="eastAsia"/>
          <w:kern w:val="0"/>
          <w:sz w:val="24"/>
          <w:szCs w:val="24"/>
        </w:rPr>
      </w:pPr>
      <w:r w:rsidRPr="00011FAF">
        <w:rPr>
          <w:rFonts w:ascii="宋体" w:eastAsia="宋体" w:hAnsi="宋体" w:cs="宋体"/>
          <w:kern w:val="0"/>
          <w:sz w:val="24"/>
          <w:szCs w:val="24"/>
        </w:rPr>
        <w:t xml:space="preserve">                                                    2018</w:t>
      </w:r>
      <w:r w:rsidRPr="00011FAF">
        <w:rPr>
          <w:rFonts w:ascii="Times New Roman" w:eastAsia="宋体" w:hAnsi="Times New Roman" w:cs="宋体" w:hint="eastAsia"/>
          <w:kern w:val="0"/>
          <w:sz w:val="24"/>
          <w:szCs w:val="24"/>
        </w:rPr>
        <w:t>年</w:t>
      </w:r>
      <w:r w:rsidRPr="00011FAF">
        <w:rPr>
          <w:rFonts w:ascii="宋体" w:eastAsia="宋体" w:hAnsi="宋体" w:cs="宋体"/>
          <w:kern w:val="0"/>
          <w:sz w:val="24"/>
          <w:szCs w:val="24"/>
        </w:rPr>
        <w:t>8</w:t>
      </w:r>
      <w:r w:rsidRPr="00011FAF">
        <w:rPr>
          <w:rFonts w:ascii="Times New Roman" w:eastAsia="宋体" w:hAnsi="Times New Roman" w:cs="宋体" w:hint="eastAsia"/>
          <w:kern w:val="0"/>
          <w:sz w:val="24"/>
          <w:szCs w:val="24"/>
        </w:rPr>
        <w:t>月</w:t>
      </w:r>
      <w:r w:rsidRPr="00011FAF">
        <w:rPr>
          <w:rFonts w:ascii="宋体" w:eastAsia="宋体" w:hAnsi="宋体" w:cs="宋体"/>
          <w:kern w:val="0"/>
          <w:sz w:val="24"/>
          <w:szCs w:val="24"/>
        </w:rPr>
        <w:t>28</w:t>
      </w:r>
      <w:r w:rsidRPr="00011FAF">
        <w:rPr>
          <w:rFonts w:ascii="Times New Roman" w:eastAsia="宋体" w:hAnsi="Times New Roman" w:cs="宋体" w:hint="eastAsia"/>
          <w:kern w:val="0"/>
          <w:sz w:val="24"/>
          <w:szCs w:val="24"/>
        </w:rPr>
        <w:t>日</w:t>
      </w:r>
    </w:p>
    <w:sectPr w:rsidR="00DD243F" w:rsidRPr="00011F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93CCB"/>
    <w:multiLevelType w:val="multilevel"/>
    <w:tmpl w:val="E658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79"/>
    <w:rsid w:val="00011FAF"/>
    <w:rsid w:val="000E7692"/>
    <w:rsid w:val="00562379"/>
    <w:rsid w:val="00DD2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026731">
      <w:bodyDiv w:val="1"/>
      <w:marLeft w:val="0"/>
      <w:marRight w:val="0"/>
      <w:marTop w:val="100"/>
      <w:marBottom w:val="100"/>
      <w:divBdr>
        <w:top w:val="none" w:sz="0" w:space="0" w:color="auto"/>
        <w:left w:val="none" w:sz="0" w:space="0" w:color="auto"/>
        <w:bottom w:val="none" w:sz="0" w:space="0" w:color="auto"/>
        <w:right w:val="none" w:sz="0" w:space="0" w:color="auto"/>
      </w:divBdr>
      <w:divsChild>
        <w:div w:id="883371775">
          <w:marLeft w:val="0"/>
          <w:marRight w:val="0"/>
          <w:marTop w:val="0"/>
          <w:marBottom w:val="0"/>
          <w:divBdr>
            <w:top w:val="none" w:sz="0" w:space="0" w:color="auto"/>
            <w:left w:val="none" w:sz="0" w:space="0" w:color="auto"/>
            <w:bottom w:val="none" w:sz="0" w:space="0" w:color="auto"/>
            <w:right w:val="none" w:sz="0" w:space="0" w:color="auto"/>
          </w:divBdr>
          <w:divsChild>
            <w:div w:id="155460535">
              <w:marLeft w:val="0"/>
              <w:marRight w:val="0"/>
              <w:marTop w:val="0"/>
              <w:marBottom w:val="0"/>
              <w:divBdr>
                <w:top w:val="none" w:sz="0" w:space="0" w:color="auto"/>
                <w:left w:val="none" w:sz="0" w:space="0" w:color="auto"/>
                <w:bottom w:val="none" w:sz="0" w:space="0" w:color="auto"/>
                <w:right w:val="none" w:sz="0" w:space="0" w:color="auto"/>
              </w:divBdr>
              <w:divsChild>
                <w:div w:id="228003087">
                  <w:marLeft w:val="0"/>
                  <w:marRight w:val="0"/>
                  <w:marTop w:val="0"/>
                  <w:marBottom w:val="0"/>
                  <w:divBdr>
                    <w:top w:val="none" w:sz="0" w:space="0" w:color="auto"/>
                    <w:left w:val="none" w:sz="0" w:space="0" w:color="auto"/>
                    <w:bottom w:val="none" w:sz="0" w:space="0" w:color="auto"/>
                    <w:right w:val="none" w:sz="0" w:space="0" w:color="auto"/>
                  </w:divBdr>
                  <w:divsChild>
                    <w:div w:id="538594025">
                      <w:marLeft w:val="0"/>
                      <w:marRight w:val="0"/>
                      <w:marTop w:val="0"/>
                      <w:marBottom w:val="0"/>
                      <w:divBdr>
                        <w:top w:val="single" w:sz="12" w:space="0" w:color="AAAAAA"/>
                        <w:left w:val="none" w:sz="0" w:space="0" w:color="auto"/>
                        <w:bottom w:val="single" w:sz="6" w:space="0" w:color="AAAAAA"/>
                        <w:right w:val="none" w:sz="0" w:space="0" w:color="auto"/>
                      </w:divBdr>
                    </w:div>
                    <w:div w:id="548567225">
                      <w:marLeft w:val="0"/>
                      <w:marRight w:val="0"/>
                      <w:marTop w:val="0"/>
                      <w:marBottom w:val="0"/>
                      <w:divBdr>
                        <w:top w:val="none" w:sz="0" w:space="0" w:color="auto"/>
                        <w:left w:val="none" w:sz="0" w:space="0" w:color="auto"/>
                        <w:bottom w:val="none" w:sz="0" w:space="0" w:color="auto"/>
                        <w:right w:val="none" w:sz="0" w:space="0" w:color="auto"/>
                      </w:divBdr>
                      <w:divsChild>
                        <w:div w:id="17703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964</Characters>
  <Application>Microsoft Office Word</Application>
  <DocSecurity>0</DocSecurity>
  <Lines>8</Lines>
  <Paragraphs>2</Paragraphs>
  <ScaleCrop>false</ScaleCrop>
  <Company>Microsoft</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2</cp:revision>
  <dcterms:created xsi:type="dcterms:W3CDTF">2018-08-31T02:57:00Z</dcterms:created>
  <dcterms:modified xsi:type="dcterms:W3CDTF">2018-08-31T02:58:00Z</dcterms:modified>
</cp:coreProperties>
</file>