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大标宋简体"/>
          <w:sz w:val="44"/>
          <w:szCs w:val="44"/>
        </w:rPr>
      </w:pPr>
      <w:r>
        <w:rPr>
          <w:rFonts w:ascii="Times New Roman" w:hAnsi="Times New Roman"/>
          <w:sz w:val="44"/>
          <w:szCs w:val="44"/>
        </w:rPr>
        <w:t>南通大学</w:t>
      </w:r>
      <w:r>
        <w:rPr>
          <w:rFonts w:hint="eastAsia" w:ascii="Times New Roman" w:hAnsi="Times New Roman"/>
          <w:sz w:val="44"/>
          <w:szCs w:val="44"/>
          <w:lang w:val="en-US" w:eastAsia="zh-CN"/>
        </w:rPr>
        <w:t>地理科学</w:t>
      </w:r>
      <w:r>
        <w:rPr>
          <w:rFonts w:ascii="Times New Roman" w:hAnsi="Times New Roman"/>
          <w:sz w:val="44"/>
          <w:szCs w:val="44"/>
        </w:rPr>
        <w:t>学院</w:t>
      </w:r>
      <w:r>
        <w:rPr>
          <w:rFonts w:hint="eastAsia" w:ascii="Times New Roman" w:hAnsi="Times New Roman"/>
          <w:sz w:val="44"/>
          <w:szCs w:val="44"/>
        </w:rPr>
        <w:t>研究生</w:t>
      </w:r>
      <w:r>
        <w:rPr>
          <w:rFonts w:ascii="Times New Roman" w:hAnsi="Times New Roman"/>
          <w:sz w:val="44"/>
          <w:szCs w:val="44"/>
        </w:rPr>
        <w:t>会改革情况</w:t>
      </w:r>
    </w:p>
    <w:p>
      <w:pPr>
        <w:spacing w:line="560" w:lineRule="exact"/>
        <w:ind w:firstLine="640" w:firstLineChars="200"/>
        <w:rPr>
          <w:rFonts w:ascii="Times New Roman" w:hAnsi="Times New Roman" w:eastAsia="仿宋"/>
          <w:sz w:val="32"/>
          <w:szCs w:val="32"/>
        </w:rPr>
      </w:pPr>
    </w:p>
    <w:p>
      <w:pPr>
        <w:spacing w:line="560" w:lineRule="exact"/>
        <w:ind w:firstLine="640" w:firstLineChars="200"/>
        <w:rPr>
          <w:rFonts w:ascii="Times New Roman" w:hAnsi="Times New Roman" w:eastAsia="仿宋"/>
          <w:sz w:val="44"/>
          <w:szCs w:val="44"/>
        </w:rPr>
      </w:pPr>
      <w:r>
        <w:rPr>
          <w:rFonts w:ascii="Times New Roman" w:hAnsi="Times New Roman" w:eastAsia="仿宋"/>
          <w:sz w:val="32"/>
          <w:szCs w:val="32"/>
        </w:rPr>
        <w:t>为落实共青团中央、教育部、全国学联联合下发的《关于推动高校学生会（研究生会）深化改革的若干意见》，并结合《关于巩固高校学生会（研究生会）改革成果的若干措施》文件要求，接受广大师生监督，现将我院2021—2022学年</w:t>
      </w:r>
      <w:r>
        <w:rPr>
          <w:rFonts w:hint="eastAsia" w:ascii="Times New Roman" w:hAnsi="Times New Roman" w:eastAsia="仿宋"/>
          <w:sz w:val="32"/>
          <w:szCs w:val="32"/>
        </w:rPr>
        <w:t>研究生</w:t>
      </w:r>
      <w:r>
        <w:rPr>
          <w:rFonts w:ascii="Times New Roman" w:hAnsi="Times New Roman" w:eastAsia="仿宋"/>
          <w:sz w:val="32"/>
          <w:szCs w:val="32"/>
        </w:rPr>
        <w:t>会改革情况公开如下。</w:t>
      </w:r>
    </w:p>
    <w:p>
      <w:pPr>
        <w:numPr>
          <w:ilvl w:val="0"/>
          <w:numId w:val="1"/>
        </w:numPr>
        <w:spacing w:line="480" w:lineRule="exact"/>
        <w:ind w:firstLine="643" w:firstLineChars="200"/>
        <w:jc w:val="left"/>
        <w:rPr>
          <w:rFonts w:ascii="Times New Roman" w:hAnsi="Times New Roman" w:eastAsia="仿宋"/>
          <w:b/>
          <w:bCs/>
          <w:sz w:val="32"/>
          <w:szCs w:val="32"/>
        </w:rPr>
      </w:pPr>
      <w:r>
        <w:rPr>
          <w:rFonts w:ascii="Times New Roman" w:hAnsi="Times New Roman" w:eastAsia="仿宋"/>
          <w:b/>
          <w:bCs/>
          <w:sz w:val="32"/>
          <w:szCs w:val="32"/>
        </w:rPr>
        <w:t>改革自评表</w:t>
      </w:r>
    </w:p>
    <w:p>
      <w:pPr>
        <w:spacing w:line="480" w:lineRule="exact"/>
        <w:ind w:firstLine="560" w:firstLineChars="200"/>
        <w:jc w:val="left"/>
        <w:rPr>
          <w:rFonts w:ascii="Times New Roman" w:hAnsi="Times New Roman" w:eastAsia="仿宋"/>
          <w:sz w:val="32"/>
          <w:szCs w:val="32"/>
        </w:rPr>
      </w:pPr>
      <w:r>
        <w:rPr>
          <w:rFonts w:ascii="Times New Roman" w:hAnsi="Times New Roman" w:eastAsia="仿宋"/>
          <w:sz w:val="28"/>
          <w:szCs w:val="28"/>
        </w:rPr>
        <w:t>标注“</w:t>
      </w:r>
      <w:r>
        <w:rPr>
          <w:rFonts w:ascii="Times New Roman" w:hAnsi="Times New Roman" w:eastAsia="仿宋"/>
          <w:color w:val="FF0000"/>
          <w:sz w:val="28"/>
          <w:szCs w:val="28"/>
        </w:rPr>
        <w:t>★</w:t>
      </w:r>
      <w:r>
        <w:rPr>
          <w:rFonts w:ascii="Times New Roman" w:hAnsi="Times New Roman" w:eastAsia="仿宋"/>
          <w:sz w:val="28"/>
          <w:szCs w:val="28"/>
        </w:rPr>
        <w:t>”为核心指标；标注“▲”为观测指标，2021</w:t>
      </w:r>
      <w:r>
        <w:rPr>
          <w:rFonts w:hint="eastAsia" w:ascii="Times New Roman" w:hAnsi="Times New Roman" w:eastAsia="仿宋"/>
          <w:sz w:val="28"/>
          <w:szCs w:val="28"/>
        </w:rPr>
        <w:t>-</w:t>
      </w:r>
      <w:r>
        <w:rPr>
          <w:rFonts w:ascii="Times New Roman" w:hAnsi="Times New Roman" w:eastAsia="仿宋"/>
          <w:sz w:val="28"/>
          <w:szCs w:val="28"/>
        </w:rPr>
        <w:t>2022学年暂不作硬性要求。</w:t>
      </w:r>
    </w:p>
    <w:tbl>
      <w:tblPr>
        <w:tblStyle w:val="5"/>
        <w:tblW w:w="8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4"/>
        <w:gridCol w:w="2028"/>
        <w:gridCol w:w="1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shd w:val="clear" w:color="auto" w:fill="D7D7D7"/>
            <w:vAlign w:val="center"/>
          </w:tcPr>
          <w:p>
            <w:pPr>
              <w:spacing w:line="440" w:lineRule="exact"/>
              <w:jc w:val="center"/>
              <w:rPr>
                <w:rFonts w:ascii="Times New Roman" w:hAnsi="Times New Roman" w:eastAsia="仿宋"/>
                <w:sz w:val="28"/>
                <w:szCs w:val="28"/>
              </w:rPr>
            </w:pPr>
            <w:r>
              <w:rPr>
                <w:rFonts w:ascii="Times New Roman" w:hAnsi="Times New Roman" w:eastAsia="仿宋"/>
                <w:sz w:val="28"/>
                <w:szCs w:val="28"/>
              </w:rPr>
              <w:t>项目</w:t>
            </w:r>
          </w:p>
        </w:tc>
        <w:tc>
          <w:tcPr>
            <w:tcW w:w="2028" w:type="dxa"/>
            <w:shd w:val="clear" w:color="auto" w:fill="D7D7D7"/>
            <w:vAlign w:val="center"/>
          </w:tcPr>
          <w:p>
            <w:pPr>
              <w:spacing w:line="440" w:lineRule="exact"/>
              <w:jc w:val="center"/>
              <w:rPr>
                <w:rFonts w:hint="eastAsia" w:ascii="Times New Roman" w:hAnsi="Times New Roman" w:eastAsia="仿宋"/>
                <w:sz w:val="28"/>
                <w:szCs w:val="28"/>
                <w:lang w:eastAsia="zh-CN"/>
              </w:rPr>
            </w:pPr>
            <w:r>
              <w:rPr>
                <w:rFonts w:hint="eastAsia" w:ascii="Times New Roman" w:hAnsi="Times New Roman" w:eastAsia="仿宋"/>
                <w:sz w:val="28"/>
                <w:szCs w:val="28"/>
                <w:lang w:val="en-US" w:eastAsia="zh-CN"/>
              </w:rPr>
              <w:t>结论</w:t>
            </w:r>
          </w:p>
        </w:tc>
        <w:tc>
          <w:tcPr>
            <w:tcW w:w="1521" w:type="dxa"/>
            <w:shd w:val="clear" w:color="auto" w:fill="D7D7D7"/>
            <w:vAlign w:val="center"/>
          </w:tcPr>
          <w:p>
            <w:pPr>
              <w:spacing w:line="440" w:lineRule="exact"/>
              <w:jc w:val="center"/>
              <w:rPr>
                <w:rFonts w:ascii="Times New Roman" w:hAnsi="Times New Roman" w:eastAsia="仿宋"/>
                <w:sz w:val="28"/>
                <w:szCs w:val="28"/>
              </w:rPr>
            </w:pPr>
            <w:r>
              <w:rPr>
                <w:rFonts w:ascii="Times New Roman" w:hAnsi="Times New Roman" w:eastAsia="仿宋"/>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shd w:val="clear" w:color="auto" w:fill="D7D7D7"/>
            <w:vAlign w:val="center"/>
          </w:tcPr>
          <w:p>
            <w:pPr>
              <w:spacing w:line="440" w:lineRule="exact"/>
              <w:rPr>
                <w:rFonts w:ascii="Times New Roman" w:hAnsi="Times New Roman" w:eastAsia="仿宋"/>
                <w:sz w:val="28"/>
                <w:szCs w:val="28"/>
              </w:rPr>
            </w:pPr>
            <w:r>
              <w:rPr>
                <w:rFonts w:ascii="Times New Roman" w:hAnsi="Times New Roman" w:eastAsia="仿宋"/>
                <w:sz w:val="28"/>
                <w:szCs w:val="28"/>
              </w:rPr>
              <w:t>1</w:t>
            </w:r>
            <w:r>
              <w:rPr>
                <w:rFonts w:ascii="Times New Roman" w:hAnsi="Times New Roman" w:eastAsia="仿宋"/>
                <w:color w:val="FF0000"/>
                <w:sz w:val="28"/>
                <w:szCs w:val="28"/>
              </w:rPr>
              <w:t>★</w:t>
            </w:r>
            <w:r>
              <w:rPr>
                <w:rFonts w:ascii="Times New Roman" w:hAnsi="Times New Roman" w:eastAsia="仿宋"/>
                <w:sz w:val="28"/>
                <w:szCs w:val="28"/>
              </w:rPr>
              <w:t>. 坚持全心全意服务同学，聚焦主责主业开展工作。未承担宿舍管理、校园文明纠察、安全保卫等行政职能。</w:t>
            </w:r>
          </w:p>
        </w:tc>
        <w:tc>
          <w:tcPr>
            <w:tcW w:w="2028" w:type="dxa"/>
            <w:shd w:val="clear" w:color="auto" w:fill="D7D7D7"/>
            <w:vAlign w:val="center"/>
          </w:tcPr>
          <w:p>
            <w:pPr>
              <w:spacing w:line="440" w:lineRule="exact"/>
              <w:rPr>
                <w:rFonts w:ascii="Times New Roman" w:hAnsi="Times New Roman" w:eastAsia="仿宋"/>
                <w:sz w:val="28"/>
                <w:szCs w:val="28"/>
              </w:rPr>
            </w:pPr>
            <w:r>
              <w:rPr>
                <w:rFonts w:ascii="Times New Roman" w:hAnsi="Times New Roman" w:eastAsia="仿宋"/>
                <w:sz w:val="28"/>
                <w:szCs w:val="28"/>
              </w:rPr>
              <w:sym w:font="Wingdings 2" w:char="0052"/>
            </w:r>
            <w:r>
              <w:rPr>
                <w:rFonts w:ascii="Times New Roman" w:hAnsi="Times New Roman" w:eastAsia="仿宋"/>
                <w:sz w:val="28"/>
                <w:szCs w:val="28"/>
              </w:rPr>
              <w:t>是</w:t>
            </w:r>
          </w:p>
          <w:p>
            <w:pPr>
              <w:spacing w:line="440" w:lineRule="exact"/>
              <w:rPr>
                <w:rFonts w:ascii="Times New Roman" w:hAnsi="Times New Roman" w:eastAsia="仿宋"/>
                <w:sz w:val="28"/>
                <w:szCs w:val="28"/>
              </w:rPr>
            </w:pPr>
            <w:r>
              <w:rPr>
                <w:rFonts w:ascii="Times New Roman" w:hAnsi="Times New Roman" w:eastAsia="仿宋"/>
                <w:sz w:val="28"/>
                <w:szCs w:val="28"/>
              </w:rPr>
              <w:t>□否</w:t>
            </w:r>
          </w:p>
        </w:tc>
        <w:tc>
          <w:tcPr>
            <w:tcW w:w="1521" w:type="dxa"/>
            <w:shd w:val="clear" w:color="auto" w:fill="D7D7D7"/>
            <w:vAlign w:val="center"/>
          </w:tcPr>
          <w:p>
            <w:pPr>
              <w:spacing w:line="440" w:lineRule="exact"/>
              <w:rPr>
                <w:rFonts w:ascii="Times New Roman" w:hAnsi="Times New Roman"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5384" w:type="dxa"/>
            <w:shd w:val="clear" w:color="auto" w:fill="D7D7D7"/>
            <w:vAlign w:val="center"/>
          </w:tcPr>
          <w:p>
            <w:pPr>
              <w:spacing w:line="440" w:lineRule="exact"/>
              <w:rPr>
                <w:rFonts w:ascii="Times New Roman" w:hAnsi="Times New Roman" w:eastAsia="仿宋"/>
                <w:sz w:val="28"/>
                <w:szCs w:val="28"/>
              </w:rPr>
            </w:pPr>
            <w:r>
              <w:rPr>
                <w:rFonts w:ascii="Times New Roman" w:hAnsi="Times New Roman" w:eastAsia="仿宋"/>
                <w:sz w:val="28"/>
                <w:szCs w:val="28"/>
              </w:rPr>
              <w:t>2. 工作机构架构为“主席团+工作部门”模式，未在工作部门以上或以下设置“中心”、“项目办公室”等常设层级。</w:t>
            </w:r>
          </w:p>
        </w:tc>
        <w:tc>
          <w:tcPr>
            <w:tcW w:w="2028" w:type="dxa"/>
            <w:shd w:val="clear" w:color="auto" w:fill="D7D7D7"/>
            <w:vAlign w:val="center"/>
          </w:tcPr>
          <w:p>
            <w:pPr>
              <w:spacing w:line="440" w:lineRule="exact"/>
              <w:rPr>
                <w:rFonts w:ascii="Times New Roman" w:hAnsi="Times New Roman" w:eastAsia="仿宋"/>
                <w:sz w:val="28"/>
                <w:szCs w:val="28"/>
              </w:rPr>
            </w:pPr>
            <w:r>
              <w:rPr>
                <w:rFonts w:ascii="Times New Roman" w:hAnsi="Times New Roman" w:eastAsia="仿宋"/>
                <w:sz w:val="28"/>
                <w:szCs w:val="28"/>
              </w:rPr>
              <w:sym w:font="Wingdings 2" w:char="0052"/>
            </w:r>
            <w:r>
              <w:rPr>
                <w:rFonts w:ascii="Times New Roman" w:hAnsi="Times New Roman" w:eastAsia="仿宋"/>
                <w:sz w:val="28"/>
                <w:szCs w:val="28"/>
              </w:rPr>
              <w:t>是</w:t>
            </w:r>
          </w:p>
          <w:p>
            <w:pPr>
              <w:spacing w:line="440" w:lineRule="exact"/>
              <w:rPr>
                <w:rFonts w:ascii="Times New Roman" w:hAnsi="Times New Roman" w:eastAsia="仿宋"/>
                <w:sz w:val="28"/>
                <w:szCs w:val="28"/>
              </w:rPr>
            </w:pPr>
            <w:r>
              <w:rPr>
                <w:rFonts w:ascii="Times New Roman" w:hAnsi="Times New Roman" w:eastAsia="仿宋"/>
                <w:sz w:val="28"/>
                <w:szCs w:val="28"/>
              </w:rPr>
              <w:t>□否</w:t>
            </w:r>
          </w:p>
        </w:tc>
        <w:tc>
          <w:tcPr>
            <w:tcW w:w="1521" w:type="dxa"/>
            <w:shd w:val="clear" w:color="auto" w:fill="D7D7D7"/>
            <w:vAlign w:val="center"/>
          </w:tcPr>
          <w:p>
            <w:pPr>
              <w:spacing w:line="440" w:lineRule="exact"/>
              <w:rPr>
                <w:rFonts w:ascii="Times New Roman" w:hAnsi="Times New Roman"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shd w:val="clear" w:color="auto" w:fill="D7D7D7"/>
            <w:vAlign w:val="center"/>
          </w:tcPr>
          <w:p>
            <w:pPr>
              <w:spacing w:line="440" w:lineRule="exact"/>
              <w:rPr>
                <w:rFonts w:ascii="Times New Roman" w:hAnsi="Times New Roman" w:eastAsia="仿宋"/>
                <w:sz w:val="28"/>
                <w:szCs w:val="28"/>
              </w:rPr>
            </w:pPr>
            <w:r>
              <w:rPr>
                <w:rFonts w:ascii="Times New Roman" w:hAnsi="Times New Roman" w:eastAsia="仿宋"/>
                <w:sz w:val="28"/>
                <w:szCs w:val="28"/>
              </w:rPr>
              <w:t>3. 工作人员不超过30人。</w:t>
            </w:r>
          </w:p>
        </w:tc>
        <w:tc>
          <w:tcPr>
            <w:tcW w:w="2028" w:type="dxa"/>
            <w:shd w:val="clear" w:color="auto" w:fill="D7D7D7"/>
            <w:vAlign w:val="center"/>
          </w:tcPr>
          <w:p>
            <w:pPr>
              <w:spacing w:line="440" w:lineRule="exact"/>
              <w:rPr>
                <w:rFonts w:ascii="Times New Roman" w:hAnsi="Times New Roman" w:eastAsia="仿宋"/>
                <w:sz w:val="28"/>
                <w:szCs w:val="28"/>
              </w:rPr>
            </w:pPr>
            <w:r>
              <w:rPr>
                <w:rFonts w:ascii="Times New Roman" w:hAnsi="Times New Roman" w:eastAsia="仿宋"/>
                <w:sz w:val="28"/>
                <w:szCs w:val="28"/>
              </w:rPr>
              <w:sym w:font="Wingdings 2" w:char="0052"/>
            </w:r>
            <w:r>
              <w:rPr>
                <w:rFonts w:ascii="Times New Roman" w:hAnsi="Times New Roman" w:eastAsia="仿宋"/>
                <w:sz w:val="28"/>
                <w:szCs w:val="28"/>
              </w:rPr>
              <w:t>是</w:t>
            </w:r>
          </w:p>
          <w:p>
            <w:pPr>
              <w:spacing w:line="440" w:lineRule="exact"/>
              <w:rPr>
                <w:rFonts w:ascii="Times New Roman" w:hAnsi="Times New Roman" w:eastAsia="仿宋"/>
                <w:sz w:val="28"/>
                <w:szCs w:val="28"/>
              </w:rPr>
            </w:pPr>
            <w:r>
              <w:rPr>
                <w:rFonts w:ascii="Times New Roman" w:hAnsi="Times New Roman" w:eastAsia="仿宋"/>
                <w:sz w:val="28"/>
                <w:szCs w:val="28"/>
              </w:rPr>
              <w:t>□否</w:t>
            </w:r>
          </w:p>
        </w:tc>
        <w:tc>
          <w:tcPr>
            <w:tcW w:w="1521" w:type="dxa"/>
            <w:shd w:val="clear" w:color="auto" w:fill="D7D7D7"/>
            <w:vAlign w:val="center"/>
          </w:tcPr>
          <w:p>
            <w:pPr>
              <w:spacing w:line="440" w:lineRule="exact"/>
              <w:jc w:val="center"/>
              <w:rPr>
                <w:rFonts w:ascii="Times New Roman" w:hAnsi="Times New Roman" w:eastAsia="仿宋"/>
                <w:sz w:val="28"/>
                <w:szCs w:val="28"/>
              </w:rPr>
            </w:pPr>
            <w:r>
              <w:rPr>
                <w:rFonts w:ascii="Times New Roman" w:hAnsi="Times New Roman" w:eastAsia="仿宋"/>
                <w:sz w:val="28"/>
                <w:szCs w:val="28"/>
              </w:rPr>
              <w:t>实有</w:t>
            </w:r>
            <w:r>
              <w:rPr>
                <w:rFonts w:hint="eastAsia" w:ascii="Times New Roman" w:hAnsi="Times New Roman" w:eastAsia="仿宋"/>
                <w:sz w:val="28"/>
                <w:szCs w:val="28"/>
                <w:lang w:val="en-US" w:eastAsia="zh-CN"/>
              </w:rPr>
              <w:t>7</w:t>
            </w:r>
            <w:r>
              <w:rPr>
                <w:rFonts w:ascii="Times New Roman" w:hAnsi="Times New Roman" w:eastAsia="仿宋"/>
                <w:sz w:val="28"/>
                <w:szCs w:val="2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shd w:val="clear" w:color="auto" w:fill="D7D7D7"/>
            <w:vAlign w:val="center"/>
          </w:tcPr>
          <w:p>
            <w:pPr>
              <w:spacing w:line="440" w:lineRule="exact"/>
              <w:rPr>
                <w:rFonts w:ascii="Times New Roman" w:hAnsi="Times New Roman" w:eastAsia="仿宋"/>
                <w:sz w:val="28"/>
                <w:szCs w:val="28"/>
              </w:rPr>
            </w:pPr>
            <w:r>
              <w:rPr>
                <w:rFonts w:ascii="Times New Roman" w:hAnsi="Times New Roman" w:eastAsia="仿宋"/>
                <w:sz w:val="28"/>
                <w:szCs w:val="28"/>
              </w:rPr>
              <w:t>4. 主席团成员不超过3人。</w:t>
            </w:r>
          </w:p>
        </w:tc>
        <w:tc>
          <w:tcPr>
            <w:tcW w:w="2028" w:type="dxa"/>
            <w:shd w:val="clear" w:color="auto" w:fill="D7D7D7"/>
            <w:vAlign w:val="center"/>
          </w:tcPr>
          <w:p>
            <w:pPr>
              <w:spacing w:line="440" w:lineRule="exact"/>
              <w:rPr>
                <w:rFonts w:ascii="Times New Roman" w:hAnsi="Times New Roman" w:eastAsia="仿宋"/>
                <w:sz w:val="28"/>
                <w:szCs w:val="28"/>
              </w:rPr>
            </w:pPr>
            <w:r>
              <w:rPr>
                <w:rFonts w:ascii="Times New Roman" w:hAnsi="Times New Roman" w:eastAsia="仿宋"/>
                <w:sz w:val="28"/>
                <w:szCs w:val="28"/>
              </w:rPr>
              <w:sym w:font="Wingdings 2" w:char="0052"/>
            </w:r>
            <w:r>
              <w:rPr>
                <w:rFonts w:ascii="Times New Roman" w:hAnsi="Times New Roman" w:eastAsia="仿宋"/>
                <w:sz w:val="28"/>
                <w:szCs w:val="28"/>
              </w:rPr>
              <w:t>是</w:t>
            </w:r>
          </w:p>
          <w:p>
            <w:pPr>
              <w:spacing w:line="440" w:lineRule="exact"/>
              <w:rPr>
                <w:rFonts w:ascii="Times New Roman" w:hAnsi="Times New Roman" w:eastAsia="仿宋"/>
                <w:sz w:val="28"/>
                <w:szCs w:val="28"/>
              </w:rPr>
            </w:pPr>
            <w:r>
              <w:rPr>
                <w:rFonts w:ascii="Times New Roman" w:hAnsi="Times New Roman" w:eastAsia="仿宋"/>
                <w:sz w:val="28"/>
                <w:szCs w:val="28"/>
              </w:rPr>
              <w:t>□否</w:t>
            </w:r>
          </w:p>
        </w:tc>
        <w:tc>
          <w:tcPr>
            <w:tcW w:w="1521" w:type="dxa"/>
            <w:shd w:val="clear" w:color="auto" w:fill="D7D7D7"/>
            <w:vAlign w:val="center"/>
          </w:tcPr>
          <w:p>
            <w:pPr>
              <w:spacing w:line="440" w:lineRule="exact"/>
              <w:jc w:val="center"/>
              <w:rPr>
                <w:rFonts w:ascii="Times New Roman" w:hAnsi="Times New Roman" w:eastAsia="仿宋"/>
                <w:sz w:val="28"/>
                <w:szCs w:val="28"/>
              </w:rPr>
            </w:pPr>
            <w:r>
              <w:rPr>
                <w:rFonts w:ascii="Times New Roman" w:hAnsi="Times New Roman" w:eastAsia="仿宋"/>
                <w:sz w:val="28"/>
                <w:szCs w:val="28"/>
              </w:rPr>
              <w:t>实有</w:t>
            </w:r>
            <w:r>
              <w:rPr>
                <w:rFonts w:hint="eastAsia" w:ascii="Times New Roman" w:hAnsi="Times New Roman" w:eastAsia="仿宋"/>
                <w:sz w:val="28"/>
                <w:szCs w:val="28"/>
                <w:lang w:val="en-US" w:eastAsia="zh-CN"/>
              </w:rPr>
              <w:t>2</w:t>
            </w:r>
            <w:r>
              <w:rPr>
                <w:rFonts w:ascii="Times New Roman" w:hAnsi="Times New Roman" w:eastAsia="仿宋"/>
                <w:sz w:val="28"/>
                <w:szCs w:val="2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shd w:val="clear" w:color="auto" w:fill="D7D7D7"/>
            <w:vAlign w:val="center"/>
          </w:tcPr>
          <w:p>
            <w:pPr>
              <w:spacing w:line="440" w:lineRule="exact"/>
              <w:rPr>
                <w:rFonts w:ascii="Times New Roman" w:hAnsi="Times New Roman" w:eastAsia="仿宋"/>
                <w:sz w:val="28"/>
                <w:szCs w:val="28"/>
              </w:rPr>
            </w:pPr>
            <w:r>
              <w:rPr>
                <w:rFonts w:ascii="Times New Roman" w:hAnsi="Times New Roman" w:eastAsia="仿宋"/>
                <w:sz w:val="28"/>
                <w:szCs w:val="28"/>
              </w:rPr>
              <w:t>5. 除主席、副主席（轮值执行主席）、部长、副部长、干事外未设其他职务。</w:t>
            </w:r>
          </w:p>
        </w:tc>
        <w:tc>
          <w:tcPr>
            <w:tcW w:w="2028" w:type="dxa"/>
            <w:shd w:val="clear" w:color="auto" w:fill="D7D7D7"/>
            <w:vAlign w:val="center"/>
          </w:tcPr>
          <w:p>
            <w:pPr>
              <w:spacing w:line="440" w:lineRule="exact"/>
              <w:rPr>
                <w:rFonts w:ascii="Times New Roman" w:hAnsi="Times New Roman" w:eastAsia="仿宋"/>
                <w:sz w:val="28"/>
                <w:szCs w:val="28"/>
              </w:rPr>
            </w:pPr>
            <w:r>
              <w:rPr>
                <w:rFonts w:ascii="Times New Roman" w:hAnsi="Times New Roman" w:eastAsia="仿宋"/>
                <w:sz w:val="28"/>
                <w:szCs w:val="28"/>
              </w:rPr>
              <w:sym w:font="Wingdings 2" w:char="0052"/>
            </w:r>
            <w:r>
              <w:rPr>
                <w:rFonts w:ascii="Times New Roman" w:hAnsi="Times New Roman" w:eastAsia="仿宋"/>
                <w:sz w:val="28"/>
                <w:szCs w:val="28"/>
              </w:rPr>
              <w:t>是</w:t>
            </w:r>
          </w:p>
          <w:p>
            <w:pPr>
              <w:spacing w:line="440" w:lineRule="exact"/>
              <w:rPr>
                <w:rFonts w:ascii="Times New Roman" w:hAnsi="Times New Roman" w:eastAsia="仿宋"/>
                <w:sz w:val="28"/>
                <w:szCs w:val="28"/>
              </w:rPr>
            </w:pPr>
            <w:r>
              <w:rPr>
                <w:rFonts w:ascii="Times New Roman" w:hAnsi="Times New Roman" w:eastAsia="仿宋"/>
                <w:sz w:val="28"/>
                <w:szCs w:val="28"/>
              </w:rPr>
              <w:t>□否</w:t>
            </w:r>
          </w:p>
        </w:tc>
        <w:tc>
          <w:tcPr>
            <w:tcW w:w="1521" w:type="dxa"/>
            <w:shd w:val="clear" w:color="auto" w:fill="D7D7D7"/>
            <w:vAlign w:val="center"/>
          </w:tcPr>
          <w:p>
            <w:pPr>
              <w:spacing w:line="440" w:lineRule="exact"/>
              <w:rPr>
                <w:rFonts w:ascii="Times New Roman" w:hAnsi="Times New Roman"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shd w:val="clear" w:color="auto" w:fill="D7D7D7"/>
            <w:vAlign w:val="center"/>
          </w:tcPr>
          <w:p>
            <w:pPr>
              <w:spacing w:line="440" w:lineRule="exact"/>
              <w:rPr>
                <w:rFonts w:ascii="Times New Roman" w:hAnsi="Times New Roman" w:eastAsia="仿宋"/>
                <w:sz w:val="28"/>
                <w:szCs w:val="28"/>
              </w:rPr>
            </w:pPr>
            <w:r>
              <w:rPr>
                <w:rFonts w:ascii="Times New Roman" w:hAnsi="Times New Roman" w:eastAsia="仿宋"/>
                <w:sz w:val="28"/>
                <w:szCs w:val="28"/>
              </w:rPr>
              <w:t>6. 工作人员为共产党员或共青团员。</w:t>
            </w:r>
          </w:p>
        </w:tc>
        <w:tc>
          <w:tcPr>
            <w:tcW w:w="2028" w:type="dxa"/>
            <w:shd w:val="clear" w:color="auto" w:fill="D7D7D7"/>
            <w:vAlign w:val="center"/>
          </w:tcPr>
          <w:p>
            <w:pPr>
              <w:spacing w:line="440" w:lineRule="exact"/>
              <w:rPr>
                <w:rFonts w:ascii="Times New Roman" w:hAnsi="Times New Roman" w:eastAsia="仿宋"/>
                <w:sz w:val="28"/>
                <w:szCs w:val="28"/>
              </w:rPr>
            </w:pPr>
            <w:r>
              <w:rPr>
                <w:rFonts w:ascii="Times New Roman" w:hAnsi="Times New Roman" w:eastAsia="仿宋"/>
                <w:sz w:val="28"/>
                <w:szCs w:val="28"/>
              </w:rPr>
              <w:sym w:font="Wingdings 2" w:char="0052"/>
            </w:r>
            <w:r>
              <w:rPr>
                <w:rFonts w:ascii="Times New Roman" w:hAnsi="Times New Roman" w:eastAsia="仿宋"/>
                <w:sz w:val="28"/>
                <w:szCs w:val="28"/>
              </w:rPr>
              <w:t>是</w:t>
            </w:r>
          </w:p>
          <w:p>
            <w:pPr>
              <w:spacing w:line="440" w:lineRule="exact"/>
              <w:rPr>
                <w:rFonts w:ascii="Times New Roman" w:hAnsi="Times New Roman" w:eastAsia="仿宋"/>
                <w:sz w:val="28"/>
                <w:szCs w:val="28"/>
              </w:rPr>
            </w:pPr>
            <w:r>
              <w:rPr>
                <w:rFonts w:ascii="Times New Roman" w:hAnsi="Times New Roman" w:eastAsia="仿宋"/>
                <w:sz w:val="28"/>
                <w:szCs w:val="28"/>
              </w:rPr>
              <w:t>□否</w:t>
            </w:r>
          </w:p>
        </w:tc>
        <w:tc>
          <w:tcPr>
            <w:tcW w:w="1521" w:type="dxa"/>
            <w:shd w:val="clear" w:color="auto" w:fill="D7D7D7"/>
            <w:vAlign w:val="center"/>
          </w:tcPr>
          <w:p>
            <w:pPr>
              <w:spacing w:line="440" w:lineRule="exact"/>
              <w:rPr>
                <w:rFonts w:ascii="Times New Roman" w:hAnsi="Times New Roman"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shd w:val="clear" w:color="auto" w:fill="D7D7D7"/>
            <w:vAlign w:val="center"/>
          </w:tcPr>
          <w:p>
            <w:pPr>
              <w:spacing w:line="440" w:lineRule="exact"/>
              <w:rPr>
                <w:rFonts w:ascii="Times New Roman" w:hAnsi="Times New Roman" w:eastAsia="仿宋"/>
                <w:sz w:val="28"/>
                <w:szCs w:val="28"/>
              </w:rPr>
            </w:pPr>
            <w:r>
              <w:rPr>
                <w:rFonts w:ascii="Times New Roman" w:hAnsi="Times New Roman" w:eastAsia="仿宋"/>
                <w:sz w:val="28"/>
                <w:szCs w:val="28"/>
              </w:rPr>
              <w:t>7. 工作人员中除一年级新生外的本专科生最近1个学期/最近1学年/入学以来三者取其一，学习成绩综合排名在本专业前30%以内，且无课业不及格情况；研究生无课业不及格情况。</w:t>
            </w:r>
          </w:p>
        </w:tc>
        <w:tc>
          <w:tcPr>
            <w:tcW w:w="2028" w:type="dxa"/>
            <w:shd w:val="clear" w:color="auto" w:fill="D7D7D7"/>
            <w:vAlign w:val="center"/>
          </w:tcPr>
          <w:p>
            <w:pPr>
              <w:spacing w:line="440" w:lineRule="exact"/>
              <w:rPr>
                <w:rFonts w:ascii="Times New Roman" w:hAnsi="Times New Roman" w:eastAsia="仿宋"/>
                <w:sz w:val="28"/>
                <w:szCs w:val="28"/>
              </w:rPr>
            </w:pPr>
            <w:r>
              <w:rPr>
                <w:rFonts w:ascii="Times New Roman" w:hAnsi="Times New Roman" w:eastAsia="仿宋"/>
                <w:sz w:val="28"/>
                <w:szCs w:val="28"/>
              </w:rPr>
              <w:sym w:font="Wingdings 2" w:char="0052"/>
            </w:r>
            <w:r>
              <w:rPr>
                <w:rFonts w:ascii="Times New Roman" w:hAnsi="Times New Roman" w:eastAsia="仿宋"/>
                <w:sz w:val="28"/>
                <w:szCs w:val="28"/>
              </w:rPr>
              <w:t>是</w:t>
            </w:r>
          </w:p>
          <w:p>
            <w:pPr>
              <w:spacing w:line="440" w:lineRule="exact"/>
              <w:rPr>
                <w:rFonts w:ascii="Times New Roman" w:hAnsi="Times New Roman" w:eastAsia="仿宋"/>
                <w:sz w:val="28"/>
                <w:szCs w:val="28"/>
              </w:rPr>
            </w:pPr>
            <w:r>
              <w:rPr>
                <w:rFonts w:ascii="Times New Roman" w:hAnsi="Times New Roman" w:eastAsia="仿宋"/>
                <w:sz w:val="28"/>
                <w:szCs w:val="28"/>
              </w:rPr>
              <w:t>□否</w:t>
            </w:r>
          </w:p>
        </w:tc>
        <w:tc>
          <w:tcPr>
            <w:tcW w:w="1521" w:type="dxa"/>
            <w:shd w:val="clear" w:color="auto" w:fill="D7D7D7"/>
            <w:vAlign w:val="center"/>
          </w:tcPr>
          <w:p>
            <w:pPr>
              <w:spacing w:line="440" w:lineRule="exact"/>
              <w:rPr>
                <w:rFonts w:ascii="Times New Roman" w:hAnsi="Times New Roman"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shd w:val="clear" w:color="auto" w:fill="D7D7D7"/>
            <w:vAlign w:val="center"/>
          </w:tcPr>
          <w:p>
            <w:pPr>
              <w:spacing w:line="440" w:lineRule="exact"/>
              <w:rPr>
                <w:rFonts w:ascii="Times New Roman" w:hAnsi="Times New Roman" w:eastAsia="仿宋"/>
                <w:sz w:val="28"/>
                <w:szCs w:val="28"/>
              </w:rPr>
            </w:pPr>
            <w:r>
              <w:rPr>
                <w:rFonts w:ascii="Times New Roman" w:hAnsi="Times New Roman" w:eastAsia="仿宋"/>
                <w:sz w:val="28"/>
                <w:szCs w:val="28"/>
              </w:rPr>
              <w:t>8. 主席团由学生（研究生）代表大会（非其委员会、常务委员会、常任代表会议等）或全体学生（研究生）大会选举产生。</w:t>
            </w:r>
          </w:p>
        </w:tc>
        <w:tc>
          <w:tcPr>
            <w:tcW w:w="2028" w:type="dxa"/>
            <w:shd w:val="clear" w:color="auto" w:fill="D7D7D7"/>
            <w:vAlign w:val="center"/>
          </w:tcPr>
          <w:p>
            <w:pPr>
              <w:spacing w:line="440" w:lineRule="exact"/>
              <w:rPr>
                <w:rFonts w:ascii="Times New Roman" w:hAnsi="Times New Roman" w:eastAsia="仿宋"/>
                <w:sz w:val="28"/>
                <w:szCs w:val="28"/>
              </w:rPr>
            </w:pPr>
            <w:r>
              <w:rPr>
                <w:rFonts w:ascii="Times New Roman" w:hAnsi="Times New Roman" w:eastAsia="仿宋"/>
                <w:sz w:val="28"/>
                <w:szCs w:val="28"/>
              </w:rPr>
              <w:sym w:font="Wingdings 2" w:char="0052"/>
            </w:r>
            <w:r>
              <w:rPr>
                <w:rFonts w:ascii="Times New Roman" w:hAnsi="Times New Roman" w:eastAsia="仿宋"/>
                <w:sz w:val="28"/>
                <w:szCs w:val="28"/>
              </w:rPr>
              <w:t>是</w:t>
            </w:r>
          </w:p>
          <w:p>
            <w:pPr>
              <w:spacing w:line="440" w:lineRule="exact"/>
              <w:rPr>
                <w:rFonts w:ascii="Times New Roman" w:hAnsi="Times New Roman" w:eastAsia="仿宋"/>
                <w:sz w:val="28"/>
                <w:szCs w:val="28"/>
              </w:rPr>
            </w:pPr>
            <w:r>
              <w:rPr>
                <w:rFonts w:ascii="Times New Roman" w:hAnsi="Times New Roman" w:eastAsia="仿宋"/>
                <w:sz w:val="28"/>
                <w:szCs w:val="28"/>
              </w:rPr>
              <w:t>□否</w:t>
            </w:r>
          </w:p>
        </w:tc>
        <w:tc>
          <w:tcPr>
            <w:tcW w:w="1521" w:type="dxa"/>
            <w:shd w:val="clear" w:color="auto" w:fill="D7D7D7"/>
            <w:vAlign w:val="center"/>
          </w:tcPr>
          <w:p>
            <w:pPr>
              <w:spacing w:line="440" w:lineRule="exact"/>
              <w:rPr>
                <w:rFonts w:ascii="Times New Roman" w:hAnsi="Times New Roman"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shd w:val="clear" w:color="auto" w:fill="D7D7D7"/>
            <w:vAlign w:val="center"/>
          </w:tcPr>
          <w:p>
            <w:pPr>
              <w:spacing w:line="440" w:lineRule="exact"/>
              <w:rPr>
                <w:rFonts w:ascii="Times New Roman" w:hAnsi="Times New Roman" w:eastAsia="仿宋"/>
                <w:sz w:val="28"/>
                <w:szCs w:val="28"/>
              </w:rPr>
            </w:pPr>
            <w:r>
              <w:rPr>
                <w:rFonts w:ascii="Times New Roman" w:hAnsi="Times New Roman" w:eastAsia="仿宋"/>
                <w:sz w:val="28"/>
                <w:szCs w:val="28"/>
              </w:rPr>
              <w:t>9</w:t>
            </w:r>
            <w:r>
              <w:rPr>
                <w:rFonts w:ascii="Times New Roman" w:hAnsi="Times New Roman" w:eastAsia="仿宋"/>
                <w:color w:val="FF0000"/>
                <w:sz w:val="28"/>
                <w:szCs w:val="28"/>
              </w:rPr>
              <w:t>★</w:t>
            </w:r>
            <w:r>
              <w:rPr>
                <w:rFonts w:ascii="Times New Roman" w:hAnsi="Times New Roman" w:eastAsia="仿宋"/>
                <w:sz w:val="28"/>
                <w:szCs w:val="28"/>
              </w:rPr>
              <w:t>. 按期规范召开学生（研究生）代表大会或全体学生（研究生）大会。</w:t>
            </w:r>
          </w:p>
        </w:tc>
        <w:tc>
          <w:tcPr>
            <w:tcW w:w="2028" w:type="dxa"/>
            <w:shd w:val="clear" w:color="auto" w:fill="D7D7D7"/>
            <w:vAlign w:val="center"/>
          </w:tcPr>
          <w:p>
            <w:pPr>
              <w:spacing w:line="440" w:lineRule="exact"/>
              <w:rPr>
                <w:rFonts w:ascii="Times New Roman" w:hAnsi="Times New Roman" w:eastAsia="仿宋"/>
                <w:sz w:val="28"/>
                <w:szCs w:val="28"/>
              </w:rPr>
            </w:pPr>
            <w:r>
              <w:rPr>
                <w:rFonts w:ascii="Times New Roman" w:hAnsi="Times New Roman" w:eastAsia="仿宋"/>
                <w:sz w:val="28"/>
                <w:szCs w:val="28"/>
              </w:rPr>
              <w:sym w:font="Wingdings 2" w:char="0052"/>
            </w:r>
            <w:r>
              <w:rPr>
                <w:rFonts w:ascii="Times New Roman" w:hAnsi="Times New Roman" w:eastAsia="仿宋"/>
                <w:sz w:val="28"/>
                <w:szCs w:val="28"/>
              </w:rPr>
              <w:t>是</w:t>
            </w:r>
          </w:p>
          <w:p>
            <w:pPr>
              <w:spacing w:line="440" w:lineRule="exact"/>
              <w:rPr>
                <w:rFonts w:ascii="Times New Roman" w:hAnsi="Times New Roman" w:eastAsia="仿宋"/>
                <w:sz w:val="28"/>
                <w:szCs w:val="28"/>
              </w:rPr>
            </w:pPr>
            <w:r>
              <w:rPr>
                <w:rFonts w:ascii="Times New Roman" w:hAnsi="Times New Roman" w:eastAsia="仿宋"/>
                <w:sz w:val="28"/>
                <w:szCs w:val="28"/>
              </w:rPr>
              <w:t>□否</w:t>
            </w:r>
          </w:p>
        </w:tc>
        <w:tc>
          <w:tcPr>
            <w:tcW w:w="1521" w:type="dxa"/>
            <w:shd w:val="clear" w:color="auto" w:fill="D7D7D7"/>
            <w:vAlign w:val="center"/>
          </w:tcPr>
          <w:p>
            <w:pPr>
              <w:spacing w:line="440" w:lineRule="exact"/>
              <w:rPr>
                <w:rFonts w:hint="default" w:ascii="Times New Roman" w:hAnsi="Times New Roman" w:eastAsia="仿宋"/>
                <w:sz w:val="28"/>
                <w:szCs w:val="28"/>
                <w:lang w:val="en-US" w:eastAsia="zh-CN"/>
              </w:rPr>
            </w:pPr>
            <w:r>
              <w:rPr>
                <w:rFonts w:ascii="Times New Roman" w:hAnsi="Times New Roman" w:eastAsia="仿宋"/>
                <w:sz w:val="28"/>
                <w:szCs w:val="28"/>
              </w:rPr>
              <w:t>召开日期为：</w:t>
            </w:r>
            <w:r>
              <w:rPr>
                <w:rFonts w:hint="eastAsia" w:ascii="Times New Roman" w:hAnsi="Times New Roman" w:eastAsia="仿宋"/>
                <w:sz w:val="28"/>
                <w:szCs w:val="28"/>
                <w:lang w:val="en-US" w:eastAsia="zh-CN"/>
              </w:rPr>
              <w:t>2022/11/12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shd w:val="clear" w:color="auto" w:fill="D7D7D7"/>
            <w:vAlign w:val="center"/>
          </w:tcPr>
          <w:p>
            <w:pPr>
              <w:spacing w:line="440" w:lineRule="exact"/>
              <w:rPr>
                <w:rFonts w:ascii="Times New Roman" w:hAnsi="Times New Roman" w:eastAsia="仿宋"/>
                <w:sz w:val="28"/>
                <w:szCs w:val="28"/>
              </w:rPr>
            </w:pPr>
            <w:r>
              <w:rPr>
                <w:rFonts w:ascii="Times New Roman" w:hAnsi="Times New Roman" w:eastAsia="仿宋"/>
                <w:sz w:val="28"/>
                <w:szCs w:val="28"/>
              </w:rPr>
              <w:t>10. 开展了春、秋季</w:t>
            </w:r>
            <w:r>
              <w:rPr>
                <w:rFonts w:hint="eastAsia" w:ascii="Times New Roman" w:hAnsi="Times New Roman" w:eastAsia="仿宋"/>
                <w:sz w:val="28"/>
                <w:szCs w:val="28"/>
              </w:rPr>
              <w:t>研究生</w:t>
            </w:r>
            <w:r>
              <w:rPr>
                <w:rFonts w:ascii="Times New Roman" w:hAnsi="Times New Roman" w:eastAsia="仿宋"/>
                <w:sz w:val="28"/>
                <w:szCs w:val="28"/>
              </w:rPr>
              <w:t>会组织工作人员全员培训。</w:t>
            </w:r>
          </w:p>
        </w:tc>
        <w:tc>
          <w:tcPr>
            <w:tcW w:w="2028" w:type="dxa"/>
            <w:shd w:val="clear" w:color="auto" w:fill="D7D7D7"/>
            <w:vAlign w:val="center"/>
          </w:tcPr>
          <w:p>
            <w:pPr>
              <w:spacing w:line="440" w:lineRule="exact"/>
              <w:rPr>
                <w:rFonts w:ascii="Times New Roman" w:hAnsi="Times New Roman" w:eastAsia="仿宋"/>
                <w:sz w:val="28"/>
                <w:szCs w:val="28"/>
              </w:rPr>
            </w:pPr>
            <w:r>
              <w:rPr>
                <w:rFonts w:ascii="Times New Roman" w:hAnsi="Times New Roman" w:eastAsia="仿宋"/>
                <w:sz w:val="28"/>
                <w:szCs w:val="28"/>
              </w:rPr>
              <w:sym w:font="Wingdings 2" w:char="0052"/>
            </w:r>
            <w:r>
              <w:rPr>
                <w:rFonts w:ascii="Times New Roman" w:hAnsi="Times New Roman" w:eastAsia="仿宋"/>
                <w:sz w:val="28"/>
                <w:szCs w:val="28"/>
              </w:rPr>
              <w:t>是</w:t>
            </w:r>
          </w:p>
          <w:p>
            <w:pPr>
              <w:spacing w:line="440" w:lineRule="exact"/>
              <w:rPr>
                <w:rFonts w:ascii="Times New Roman" w:hAnsi="Times New Roman" w:eastAsia="仿宋"/>
                <w:sz w:val="28"/>
                <w:szCs w:val="28"/>
              </w:rPr>
            </w:pPr>
            <w:r>
              <w:rPr>
                <w:rFonts w:ascii="Times New Roman" w:hAnsi="Times New Roman" w:eastAsia="仿宋"/>
                <w:sz w:val="28"/>
                <w:szCs w:val="28"/>
              </w:rPr>
              <w:t>□否</w:t>
            </w:r>
          </w:p>
        </w:tc>
        <w:tc>
          <w:tcPr>
            <w:tcW w:w="1521" w:type="dxa"/>
            <w:shd w:val="clear" w:color="auto" w:fill="D7D7D7"/>
            <w:vAlign w:val="center"/>
          </w:tcPr>
          <w:p>
            <w:pPr>
              <w:spacing w:line="440" w:lineRule="exact"/>
              <w:jc w:val="left"/>
              <w:rPr>
                <w:rFonts w:ascii="Times New Roman" w:hAnsi="Times New Roman"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shd w:val="clear" w:color="auto" w:fill="D7D7D7"/>
            <w:vAlign w:val="center"/>
          </w:tcPr>
          <w:p>
            <w:pPr>
              <w:numPr>
                <w:ilvl w:val="0"/>
                <w:numId w:val="2"/>
              </w:numPr>
              <w:spacing w:line="440" w:lineRule="exact"/>
              <w:rPr>
                <w:rFonts w:ascii="Times New Roman" w:hAnsi="Times New Roman" w:eastAsia="仿宋"/>
                <w:sz w:val="28"/>
                <w:szCs w:val="28"/>
              </w:rPr>
            </w:pPr>
            <w:r>
              <w:rPr>
                <w:rFonts w:ascii="Times New Roman" w:hAnsi="Times New Roman" w:eastAsia="仿宋"/>
                <w:sz w:val="28"/>
                <w:szCs w:val="28"/>
              </w:rPr>
              <w:t>工作人员参加评奖评优、测评加分、推荐免试攻读研究生等事项时，依据评议结果择优提名，未与其岗位简单挂钩。</w:t>
            </w:r>
          </w:p>
        </w:tc>
        <w:tc>
          <w:tcPr>
            <w:tcW w:w="2028" w:type="dxa"/>
            <w:shd w:val="clear" w:color="auto" w:fill="D7D7D7"/>
            <w:vAlign w:val="center"/>
          </w:tcPr>
          <w:p>
            <w:pPr>
              <w:spacing w:line="440" w:lineRule="exact"/>
              <w:rPr>
                <w:rFonts w:ascii="Times New Roman" w:hAnsi="Times New Roman" w:eastAsia="仿宋"/>
                <w:sz w:val="28"/>
                <w:szCs w:val="28"/>
              </w:rPr>
            </w:pPr>
            <w:r>
              <w:rPr>
                <w:rFonts w:ascii="Times New Roman" w:hAnsi="Times New Roman" w:eastAsia="仿宋"/>
                <w:sz w:val="28"/>
                <w:szCs w:val="28"/>
              </w:rPr>
              <w:sym w:font="Wingdings 2" w:char="0052"/>
            </w:r>
            <w:r>
              <w:rPr>
                <w:rFonts w:ascii="Times New Roman" w:hAnsi="Times New Roman" w:eastAsia="仿宋"/>
                <w:sz w:val="28"/>
                <w:szCs w:val="28"/>
              </w:rPr>
              <w:t>是</w:t>
            </w:r>
          </w:p>
          <w:p>
            <w:pPr>
              <w:spacing w:line="440" w:lineRule="exact"/>
              <w:rPr>
                <w:rFonts w:ascii="Times New Roman" w:hAnsi="Times New Roman" w:eastAsia="仿宋"/>
                <w:sz w:val="28"/>
                <w:szCs w:val="28"/>
              </w:rPr>
            </w:pPr>
            <w:r>
              <w:rPr>
                <w:rFonts w:ascii="Times New Roman" w:hAnsi="Times New Roman" w:eastAsia="仿宋"/>
                <w:sz w:val="28"/>
                <w:szCs w:val="28"/>
              </w:rPr>
              <w:t>□否</w:t>
            </w:r>
          </w:p>
        </w:tc>
        <w:tc>
          <w:tcPr>
            <w:tcW w:w="1521" w:type="dxa"/>
            <w:shd w:val="clear" w:color="auto" w:fill="D7D7D7"/>
            <w:vAlign w:val="center"/>
          </w:tcPr>
          <w:p>
            <w:pPr>
              <w:spacing w:line="440" w:lineRule="exact"/>
              <w:jc w:val="left"/>
              <w:rPr>
                <w:rFonts w:ascii="Times New Roman" w:hAnsi="Times New Roman"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shd w:val="clear" w:color="auto" w:fill="D7D7D7"/>
            <w:vAlign w:val="center"/>
          </w:tcPr>
          <w:p>
            <w:pPr>
              <w:spacing w:line="440" w:lineRule="exact"/>
              <w:rPr>
                <w:rFonts w:ascii="Times New Roman" w:hAnsi="Times New Roman" w:eastAsia="仿宋"/>
                <w:sz w:val="28"/>
                <w:szCs w:val="28"/>
              </w:rPr>
            </w:pPr>
            <w:r>
              <w:rPr>
                <w:rFonts w:ascii="Times New Roman" w:hAnsi="Times New Roman" w:eastAsia="仿宋"/>
                <w:sz w:val="28"/>
                <w:szCs w:val="28"/>
              </w:rPr>
              <w:t>12. 党组织定期听取</w:t>
            </w:r>
            <w:r>
              <w:rPr>
                <w:rFonts w:hint="eastAsia" w:ascii="Times New Roman" w:hAnsi="Times New Roman" w:eastAsia="仿宋"/>
                <w:sz w:val="28"/>
                <w:szCs w:val="28"/>
              </w:rPr>
              <w:t>研究生</w:t>
            </w:r>
            <w:r>
              <w:rPr>
                <w:rFonts w:ascii="Times New Roman" w:hAnsi="Times New Roman" w:eastAsia="仿宋"/>
                <w:sz w:val="28"/>
                <w:szCs w:val="28"/>
              </w:rPr>
              <w:t>会组织工作汇报，研究决定重大事项。</w:t>
            </w:r>
          </w:p>
        </w:tc>
        <w:tc>
          <w:tcPr>
            <w:tcW w:w="2028" w:type="dxa"/>
            <w:shd w:val="clear" w:color="auto" w:fill="D7D7D7"/>
            <w:vAlign w:val="center"/>
          </w:tcPr>
          <w:p>
            <w:pPr>
              <w:spacing w:line="440" w:lineRule="exact"/>
              <w:rPr>
                <w:rFonts w:ascii="Times New Roman" w:hAnsi="Times New Roman" w:eastAsia="仿宋"/>
                <w:sz w:val="28"/>
                <w:szCs w:val="28"/>
              </w:rPr>
            </w:pPr>
            <w:r>
              <w:rPr>
                <w:rFonts w:ascii="Times New Roman" w:hAnsi="Times New Roman" w:eastAsia="仿宋"/>
                <w:sz w:val="28"/>
                <w:szCs w:val="28"/>
              </w:rPr>
              <w:sym w:font="Wingdings 2" w:char="0052"/>
            </w:r>
            <w:r>
              <w:rPr>
                <w:rFonts w:ascii="Times New Roman" w:hAnsi="Times New Roman" w:eastAsia="仿宋"/>
                <w:sz w:val="28"/>
                <w:szCs w:val="28"/>
              </w:rPr>
              <w:t>是</w:t>
            </w:r>
          </w:p>
          <w:p>
            <w:pPr>
              <w:spacing w:line="440" w:lineRule="exact"/>
              <w:rPr>
                <w:rFonts w:ascii="Times New Roman" w:hAnsi="Times New Roman" w:eastAsia="仿宋"/>
                <w:sz w:val="28"/>
                <w:szCs w:val="28"/>
              </w:rPr>
            </w:pPr>
            <w:r>
              <w:rPr>
                <w:rFonts w:ascii="Times New Roman" w:hAnsi="Times New Roman" w:eastAsia="仿宋"/>
                <w:sz w:val="28"/>
                <w:szCs w:val="28"/>
              </w:rPr>
              <w:t>□否</w:t>
            </w:r>
          </w:p>
        </w:tc>
        <w:tc>
          <w:tcPr>
            <w:tcW w:w="1521" w:type="dxa"/>
            <w:shd w:val="clear" w:color="auto" w:fill="D7D7D7"/>
            <w:vAlign w:val="center"/>
          </w:tcPr>
          <w:p>
            <w:pPr>
              <w:spacing w:line="440" w:lineRule="exact"/>
              <w:jc w:val="left"/>
              <w:rPr>
                <w:rFonts w:ascii="Times New Roman" w:hAnsi="Times New Roman"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shd w:val="clear" w:color="auto" w:fill="D7D7D7"/>
            <w:vAlign w:val="center"/>
          </w:tcPr>
          <w:p>
            <w:pPr>
              <w:spacing w:line="440" w:lineRule="exact"/>
              <w:rPr>
                <w:rFonts w:ascii="Times New Roman" w:hAnsi="Times New Roman" w:eastAsia="仿宋"/>
                <w:sz w:val="28"/>
                <w:szCs w:val="28"/>
              </w:rPr>
            </w:pPr>
            <w:r>
              <w:rPr>
                <w:rFonts w:ascii="Times New Roman" w:hAnsi="Times New Roman" w:eastAsia="仿宋"/>
                <w:sz w:val="28"/>
                <w:szCs w:val="28"/>
              </w:rPr>
              <w:t>13</w:t>
            </w:r>
            <w:r>
              <w:rPr>
                <w:rFonts w:ascii="Times New Roman" w:hAnsi="Times New Roman" w:eastAsia="仿宋"/>
                <w:color w:val="FF0000"/>
                <w:sz w:val="28"/>
                <w:szCs w:val="28"/>
              </w:rPr>
              <w:t>★</w:t>
            </w:r>
            <w:r>
              <w:rPr>
                <w:rFonts w:ascii="Times New Roman" w:hAnsi="Times New Roman" w:eastAsia="仿宋"/>
                <w:sz w:val="28"/>
                <w:szCs w:val="28"/>
              </w:rPr>
              <w:t>. 明确1名团组织负责人指导院级</w:t>
            </w:r>
            <w:r>
              <w:rPr>
                <w:rFonts w:hint="eastAsia" w:ascii="Times New Roman" w:hAnsi="Times New Roman" w:eastAsia="仿宋"/>
                <w:sz w:val="28"/>
                <w:szCs w:val="28"/>
              </w:rPr>
              <w:t>研究生会</w:t>
            </w:r>
            <w:r>
              <w:rPr>
                <w:rFonts w:ascii="Times New Roman" w:hAnsi="Times New Roman" w:eastAsia="仿宋"/>
                <w:sz w:val="28"/>
                <w:szCs w:val="28"/>
              </w:rPr>
              <w:t>组织；聘任团委老师担任院级</w:t>
            </w:r>
            <w:r>
              <w:rPr>
                <w:rFonts w:hint="eastAsia" w:ascii="Times New Roman" w:hAnsi="Times New Roman" w:eastAsia="仿宋"/>
                <w:sz w:val="28"/>
                <w:szCs w:val="28"/>
              </w:rPr>
              <w:t>研究生</w:t>
            </w:r>
            <w:r>
              <w:rPr>
                <w:rFonts w:ascii="Times New Roman" w:hAnsi="Times New Roman" w:eastAsia="仿宋"/>
                <w:sz w:val="28"/>
                <w:szCs w:val="28"/>
              </w:rPr>
              <w:t>会秘书长。</w:t>
            </w:r>
          </w:p>
        </w:tc>
        <w:tc>
          <w:tcPr>
            <w:tcW w:w="2028" w:type="dxa"/>
            <w:shd w:val="clear" w:color="auto" w:fill="D7D7D7"/>
            <w:vAlign w:val="center"/>
          </w:tcPr>
          <w:p>
            <w:pPr>
              <w:spacing w:line="440" w:lineRule="exact"/>
              <w:rPr>
                <w:rFonts w:ascii="Times New Roman" w:hAnsi="Times New Roman" w:eastAsia="仿宋"/>
                <w:sz w:val="28"/>
                <w:szCs w:val="28"/>
              </w:rPr>
            </w:pPr>
            <w:r>
              <w:rPr>
                <w:rFonts w:ascii="Times New Roman" w:hAnsi="Times New Roman" w:eastAsia="仿宋"/>
                <w:sz w:val="28"/>
                <w:szCs w:val="28"/>
              </w:rPr>
              <w:sym w:font="Wingdings 2" w:char="0052"/>
            </w:r>
            <w:r>
              <w:rPr>
                <w:rFonts w:ascii="Times New Roman" w:hAnsi="Times New Roman" w:eastAsia="仿宋"/>
                <w:sz w:val="28"/>
                <w:szCs w:val="28"/>
              </w:rPr>
              <w:t>是</w:t>
            </w:r>
          </w:p>
          <w:p>
            <w:pPr>
              <w:spacing w:line="440" w:lineRule="exact"/>
              <w:rPr>
                <w:rFonts w:ascii="Times New Roman" w:hAnsi="Times New Roman" w:eastAsia="仿宋"/>
                <w:sz w:val="28"/>
                <w:szCs w:val="28"/>
              </w:rPr>
            </w:pPr>
            <w:r>
              <w:rPr>
                <w:rFonts w:ascii="Times New Roman" w:hAnsi="Times New Roman" w:eastAsia="仿宋"/>
                <w:sz w:val="28"/>
                <w:szCs w:val="28"/>
              </w:rPr>
              <w:t>□否</w:t>
            </w:r>
          </w:p>
        </w:tc>
        <w:tc>
          <w:tcPr>
            <w:tcW w:w="1521" w:type="dxa"/>
            <w:shd w:val="clear" w:color="auto" w:fill="D7D7D7"/>
            <w:vAlign w:val="center"/>
          </w:tcPr>
          <w:p>
            <w:pPr>
              <w:spacing w:line="440" w:lineRule="exact"/>
              <w:jc w:val="left"/>
              <w:rPr>
                <w:rFonts w:ascii="Times New Roman" w:hAnsi="Times New Roman"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shd w:val="clear" w:color="auto" w:fill="D7D7D7"/>
            <w:vAlign w:val="center"/>
          </w:tcPr>
          <w:p>
            <w:pPr>
              <w:spacing w:line="440" w:lineRule="exact"/>
              <w:rPr>
                <w:rFonts w:ascii="Times New Roman" w:hAnsi="Times New Roman" w:eastAsia="仿宋"/>
                <w:sz w:val="28"/>
                <w:szCs w:val="28"/>
              </w:rPr>
            </w:pPr>
            <w:r>
              <w:rPr>
                <w:rFonts w:ascii="Times New Roman" w:hAnsi="Times New Roman" w:eastAsia="仿宋"/>
                <w:sz w:val="28"/>
                <w:szCs w:val="28"/>
              </w:rPr>
              <w:t>14▲.</w:t>
            </w:r>
            <w:r>
              <w:rPr>
                <w:rFonts w:hint="eastAsia" w:ascii="Times New Roman" w:hAnsi="Times New Roman" w:eastAsia="仿宋"/>
                <w:sz w:val="28"/>
                <w:szCs w:val="28"/>
              </w:rPr>
              <w:t>研究生</w:t>
            </w:r>
            <w:r>
              <w:rPr>
                <w:rFonts w:ascii="Times New Roman" w:hAnsi="Times New Roman" w:eastAsia="仿宋"/>
                <w:sz w:val="28"/>
                <w:szCs w:val="28"/>
              </w:rPr>
              <w:t>会工作机构应成立团支部，团支部书记由</w:t>
            </w:r>
            <w:r>
              <w:rPr>
                <w:rFonts w:hint="eastAsia" w:ascii="Times New Roman" w:hAnsi="Times New Roman" w:eastAsia="仿宋"/>
                <w:sz w:val="28"/>
                <w:szCs w:val="28"/>
              </w:rPr>
              <w:t>研究生</w:t>
            </w:r>
            <w:r>
              <w:rPr>
                <w:rFonts w:ascii="Times New Roman" w:hAnsi="Times New Roman" w:eastAsia="仿宋"/>
                <w:sz w:val="28"/>
                <w:szCs w:val="28"/>
              </w:rPr>
              <w:t>会主席团成员担任。</w:t>
            </w:r>
          </w:p>
        </w:tc>
        <w:tc>
          <w:tcPr>
            <w:tcW w:w="2028" w:type="dxa"/>
            <w:shd w:val="clear" w:color="auto" w:fill="D7D7D7"/>
            <w:vAlign w:val="center"/>
          </w:tcPr>
          <w:p>
            <w:pPr>
              <w:spacing w:line="440" w:lineRule="exact"/>
              <w:rPr>
                <w:rFonts w:ascii="Times New Roman" w:hAnsi="Times New Roman" w:eastAsia="仿宋"/>
                <w:sz w:val="28"/>
                <w:szCs w:val="28"/>
              </w:rPr>
            </w:pPr>
            <w:r>
              <w:rPr>
                <w:rFonts w:ascii="Times New Roman" w:hAnsi="Times New Roman" w:eastAsia="仿宋"/>
                <w:sz w:val="28"/>
                <w:szCs w:val="28"/>
              </w:rPr>
              <w:sym w:font="Wingdings 2" w:char="0052"/>
            </w:r>
            <w:r>
              <w:rPr>
                <w:rFonts w:ascii="Times New Roman" w:hAnsi="Times New Roman" w:eastAsia="仿宋"/>
                <w:sz w:val="28"/>
                <w:szCs w:val="28"/>
              </w:rPr>
              <w:t>是</w:t>
            </w:r>
          </w:p>
          <w:p>
            <w:pPr>
              <w:spacing w:line="440" w:lineRule="exact"/>
              <w:rPr>
                <w:rFonts w:ascii="Times New Roman" w:hAnsi="Times New Roman" w:eastAsia="仿宋"/>
                <w:sz w:val="28"/>
                <w:szCs w:val="28"/>
              </w:rPr>
            </w:pPr>
            <w:r>
              <w:rPr>
                <w:rFonts w:ascii="Times New Roman" w:hAnsi="Times New Roman" w:eastAsia="仿宋"/>
                <w:sz w:val="28"/>
                <w:szCs w:val="28"/>
              </w:rPr>
              <w:t>□否</w:t>
            </w:r>
          </w:p>
        </w:tc>
        <w:tc>
          <w:tcPr>
            <w:tcW w:w="1521" w:type="dxa"/>
            <w:shd w:val="clear" w:color="auto" w:fill="D7D7D7"/>
            <w:vAlign w:val="center"/>
          </w:tcPr>
          <w:p>
            <w:pPr>
              <w:spacing w:line="440" w:lineRule="exact"/>
              <w:jc w:val="left"/>
              <w:rPr>
                <w:rFonts w:ascii="Times New Roman" w:hAnsi="Times New Roman" w:eastAsia="仿宋"/>
                <w:sz w:val="28"/>
                <w:szCs w:val="28"/>
              </w:rPr>
            </w:pPr>
          </w:p>
        </w:tc>
      </w:tr>
    </w:tbl>
    <w:p>
      <w:pPr>
        <w:spacing w:line="560" w:lineRule="exact"/>
        <w:ind w:left="630" w:leftChars="300"/>
        <w:rPr>
          <w:rFonts w:ascii="Times New Roman" w:hAnsi="Times New Roman" w:eastAsia="仿宋"/>
          <w:b/>
          <w:bCs/>
          <w:sz w:val="32"/>
          <w:szCs w:val="32"/>
        </w:rPr>
      </w:pPr>
    </w:p>
    <w:p>
      <w:pPr>
        <w:spacing w:line="560" w:lineRule="exact"/>
        <w:ind w:left="630" w:leftChars="300"/>
        <w:rPr>
          <w:rFonts w:ascii="Times New Roman" w:hAnsi="Times New Roman" w:eastAsia="仿宋"/>
          <w:b/>
          <w:bCs/>
          <w:sz w:val="32"/>
          <w:szCs w:val="32"/>
        </w:rPr>
      </w:pPr>
      <w:r>
        <w:rPr>
          <w:rFonts w:ascii="Times New Roman" w:hAnsi="Times New Roman" w:eastAsia="仿宋"/>
          <w:b/>
          <w:bCs/>
          <w:sz w:val="32"/>
          <w:szCs w:val="32"/>
        </w:rPr>
        <w:t>二、二级</w:t>
      </w:r>
      <w:r>
        <w:rPr>
          <w:rFonts w:hint="eastAsia" w:ascii="Times New Roman" w:hAnsi="Times New Roman" w:eastAsia="仿宋"/>
          <w:b/>
          <w:bCs/>
          <w:sz w:val="32"/>
          <w:szCs w:val="32"/>
        </w:rPr>
        <w:t>研究生</w:t>
      </w:r>
      <w:r>
        <w:rPr>
          <w:rFonts w:ascii="Times New Roman" w:hAnsi="Times New Roman" w:eastAsia="仿宋"/>
          <w:b/>
          <w:bCs/>
          <w:sz w:val="32"/>
          <w:szCs w:val="32"/>
        </w:rPr>
        <w:t>会组织架构表</w:t>
      </w:r>
    </w:p>
    <w:tbl>
      <w:tblPr>
        <w:tblStyle w:val="5"/>
        <w:tblW w:w="8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2654"/>
        <w:gridCol w:w="1318"/>
        <w:gridCol w:w="4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9" w:type="dxa"/>
            <w:vAlign w:val="center"/>
          </w:tcPr>
          <w:p>
            <w:pPr>
              <w:spacing w:line="560" w:lineRule="exact"/>
              <w:jc w:val="center"/>
              <w:rPr>
                <w:rFonts w:ascii="Times New Roman" w:hAnsi="Times New Roman" w:eastAsia="仿宋"/>
                <w:sz w:val="22"/>
                <w:szCs w:val="22"/>
              </w:rPr>
            </w:pPr>
            <w:r>
              <w:rPr>
                <w:rFonts w:ascii="Times New Roman" w:hAnsi="Times New Roman" w:eastAsia="仿宋"/>
                <w:sz w:val="22"/>
                <w:szCs w:val="22"/>
              </w:rPr>
              <w:t>序号</w:t>
            </w:r>
          </w:p>
        </w:tc>
        <w:tc>
          <w:tcPr>
            <w:tcW w:w="2654" w:type="dxa"/>
            <w:vAlign w:val="center"/>
          </w:tcPr>
          <w:p>
            <w:pPr>
              <w:spacing w:line="560" w:lineRule="exact"/>
              <w:jc w:val="center"/>
              <w:rPr>
                <w:rFonts w:ascii="Times New Roman" w:hAnsi="Times New Roman" w:eastAsia="仿宋"/>
                <w:sz w:val="22"/>
                <w:szCs w:val="22"/>
              </w:rPr>
            </w:pPr>
            <w:r>
              <w:rPr>
                <w:rFonts w:ascii="Times New Roman" w:hAnsi="Times New Roman" w:eastAsia="仿宋"/>
                <w:sz w:val="22"/>
                <w:szCs w:val="22"/>
              </w:rPr>
              <w:t>机构名称</w:t>
            </w:r>
          </w:p>
        </w:tc>
        <w:tc>
          <w:tcPr>
            <w:tcW w:w="1318" w:type="dxa"/>
            <w:vAlign w:val="center"/>
          </w:tcPr>
          <w:p>
            <w:pPr>
              <w:spacing w:line="560" w:lineRule="exact"/>
              <w:jc w:val="center"/>
              <w:rPr>
                <w:rFonts w:ascii="Times New Roman" w:hAnsi="Times New Roman" w:eastAsia="仿宋"/>
                <w:sz w:val="22"/>
                <w:szCs w:val="22"/>
              </w:rPr>
            </w:pPr>
            <w:r>
              <w:rPr>
                <w:rFonts w:ascii="Times New Roman" w:hAnsi="Times New Roman" w:eastAsia="仿宋"/>
                <w:sz w:val="22"/>
                <w:szCs w:val="22"/>
              </w:rPr>
              <w:t>人数</w:t>
            </w:r>
          </w:p>
        </w:tc>
        <w:tc>
          <w:tcPr>
            <w:tcW w:w="4247" w:type="dxa"/>
            <w:vAlign w:val="center"/>
          </w:tcPr>
          <w:p>
            <w:pPr>
              <w:spacing w:line="560" w:lineRule="exact"/>
              <w:jc w:val="center"/>
              <w:rPr>
                <w:rFonts w:ascii="Times New Roman" w:hAnsi="Times New Roman" w:eastAsia="仿宋"/>
                <w:sz w:val="22"/>
                <w:szCs w:val="22"/>
              </w:rPr>
            </w:pPr>
            <w:r>
              <w:rPr>
                <w:rFonts w:ascii="Times New Roman" w:hAnsi="Times New Roman" w:eastAsia="仿宋"/>
                <w:sz w:val="22"/>
                <w:szCs w:val="22"/>
              </w:rPr>
              <w:t>主要职责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699" w:type="dxa"/>
            <w:vAlign w:val="center"/>
          </w:tcPr>
          <w:p>
            <w:pPr>
              <w:spacing w:line="560" w:lineRule="exact"/>
              <w:jc w:val="center"/>
              <w:rPr>
                <w:rFonts w:ascii="Times New Roman" w:hAnsi="Times New Roman" w:eastAsia="仿宋"/>
                <w:sz w:val="22"/>
                <w:szCs w:val="22"/>
              </w:rPr>
            </w:pPr>
            <w:r>
              <w:rPr>
                <w:rFonts w:ascii="Times New Roman" w:hAnsi="Times New Roman" w:eastAsia="仿宋"/>
                <w:sz w:val="22"/>
                <w:szCs w:val="22"/>
              </w:rPr>
              <w:t>1</w:t>
            </w:r>
          </w:p>
        </w:tc>
        <w:tc>
          <w:tcPr>
            <w:tcW w:w="2654" w:type="dxa"/>
            <w:vAlign w:val="center"/>
          </w:tcPr>
          <w:p>
            <w:pPr>
              <w:spacing w:line="560" w:lineRule="exact"/>
              <w:jc w:val="center"/>
              <w:rPr>
                <w:rFonts w:ascii="Times New Roman" w:hAnsi="Times New Roman" w:eastAsia="仿宋"/>
                <w:sz w:val="22"/>
                <w:szCs w:val="22"/>
              </w:rPr>
            </w:pPr>
            <w:r>
              <w:rPr>
                <w:rFonts w:ascii="Times New Roman" w:hAnsi="Times New Roman" w:eastAsia="仿宋"/>
                <w:sz w:val="22"/>
                <w:szCs w:val="22"/>
              </w:rPr>
              <w:t>主席团</w:t>
            </w:r>
          </w:p>
        </w:tc>
        <w:tc>
          <w:tcPr>
            <w:tcW w:w="1318" w:type="dxa"/>
            <w:vAlign w:val="center"/>
          </w:tcPr>
          <w:p>
            <w:pPr>
              <w:spacing w:line="560" w:lineRule="exact"/>
              <w:jc w:val="center"/>
              <w:rPr>
                <w:rFonts w:hint="eastAsia" w:ascii="Times New Roman" w:hAnsi="Times New Roman" w:eastAsia="仿宋"/>
                <w:sz w:val="22"/>
                <w:szCs w:val="22"/>
                <w:lang w:val="en-US" w:eastAsia="zh-CN"/>
              </w:rPr>
            </w:pPr>
            <w:r>
              <w:rPr>
                <w:rFonts w:hint="eastAsia" w:ascii="Times New Roman" w:hAnsi="Times New Roman" w:eastAsia="仿宋"/>
                <w:sz w:val="22"/>
                <w:szCs w:val="22"/>
                <w:lang w:val="en-US" w:eastAsia="zh-CN"/>
              </w:rPr>
              <w:t>2</w:t>
            </w:r>
          </w:p>
        </w:tc>
        <w:tc>
          <w:tcPr>
            <w:tcW w:w="4247" w:type="dxa"/>
            <w:vAlign w:val="center"/>
          </w:tcPr>
          <w:p>
            <w:pPr>
              <w:spacing w:line="560" w:lineRule="exact"/>
              <w:jc w:val="left"/>
              <w:rPr>
                <w:rFonts w:ascii="Times New Roman" w:hAnsi="Times New Roman" w:eastAsia="仿宋"/>
                <w:sz w:val="22"/>
                <w:szCs w:val="22"/>
              </w:rPr>
            </w:pPr>
            <w:r>
              <w:rPr>
                <w:rFonts w:hint="eastAsia" w:ascii="Times New Roman" w:hAnsi="Times New Roman" w:eastAsia="仿宋"/>
                <w:sz w:val="22"/>
                <w:szCs w:val="22"/>
              </w:rPr>
              <w:t>院级研究生会主要负责人，制定研究生会工作计划并组织实施，进行日常工作的统筹协调；定期汇报工作，完成党团总支分配的工作，接受学院对研究生会工作的具体指导。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699" w:type="dxa"/>
            <w:vAlign w:val="center"/>
          </w:tcPr>
          <w:p>
            <w:pPr>
              <w:spacing w:line="560" w:lineRule="exact"/>
              <w:jc w:val="center"/>
              <w:rPr>
                <w:rFonts w:ascii="Times New Roman" w:hAnsi="Times New Roman" w:eastAsia="仿宋"/>
                <w:sz w:val="22"/>
                <w:szCs w:val="22"/>
              </w:rPr>
            </w:pPr>
            <w:r>
              <w:rPr>
                <w:rFonts w:ascii="Times New Roman" w:hAnsi="Times New Roman" w:eastAsia="仿宋"/>
                <w:sz w:val="22"/>
                <w:szCs w:val="22"/>
              </w:rPr>
              <w:t>2</w:t>
            </w:r>
          </w:p>
        </w:tc>
        <w:tc>
          <w:tcPr>
            <w:tcW w:w="2654" w:type="dxa"/>
            <w:vAlign w:val="center"/>
          </w:tcPr>
          <w:p>
            <w:pPr>
              <w:spacing w:line="560" w:lineRule="exact"/>
              <w:jc w:val="center"/>
              <w:rPr>
                <w:rFonts w:hint="eastAsia" w:ascii="Times New Roman" w:hAnsi="Times New Roman" w:eastAsia="仿宋"/>
                <w:sz w:val="22"/>
                <w:szCs w:val="22"/>
                <w:lang w:eastAsia="zh-CN"/>
              </w:rPr>
            </w:pPr>
            <w:r>
              <w:rPr>
                <w:rFonts w:hint="eastAsia" w:ascii="Times New Roman" w:hAnsi="Times New Roman" w:eastAsia="仿宋"/>
                <w:sz w:val="22"/>
                <w:szCs w:val="22"/>
                <w:lang w:val="en-US" w:eastAsia="zh-CN"/>
              </w:rPr>
              <w:t>办公室</w:t>
            </w:r>
          </w:p>
        </w:tc>
        <w:tc>
          <w:tcPr>
            <w:tcW w:w="1318" w:type="dxa"/>
            <w:vAlign w:val="center"/>
          </w:tcPr>
          <w:p>
            <w:pPr>
              <w:spacing w:line="560" w:lineRule="exact"/>
              <w:jc w:val="center"/>
              <w:rPr>
                <w:rFonts w:hint="eastAsia" w:ascii="Times New Roman" w:hAnsi="Times New Roman" w:eastAsia="仿宋"/>
                <w:sz w:val="22"/>
                <w:szCs w:val="22"/>
                <w:lang w:val="en-US" w:eastAsia="zh-CN"/>
              </w:rPr>
            </w:pPr>
            <w:r>
              <w:rPr>
                <w:rFonts w:hint="eastAsia" w:ascii="Times New Roman" w:hAnsi="Times New Roman" w:eastAsia="仿宋"/>
                <w:sz w:val="22"/>
                <w:szCs w:val="22"/>
                <w:lang w:val="en-US" w:eastAsia="zh-CN"/>
              </w:rPr>
              <w:t>1</w:t>
            </w:r>
          </w:p>
        </w:tc>
        <w:tc>
          <w:tcPr>
            <w:tcW w:w="4247" w:type="dxa"/>
            <w:vAlign w:val="center"/>
          </w:tcPr>
          <w:p>
            <w:pPr>
              <w:spacing w:line="560" w:lineRule="exact"/>
              <w:jc w:val="left"/>
              <w:rPr>
                <w:rFonts w:ascii="Times New Roman" w:hAnsi="Times New Roman" w:eastAsia="仿宋"/>
                <w:sz w:val="22"/>
                <w:szCs w:val="22"/>
              </w:rPr>
            </w:pPr>
            <w:r>
              <w:rPr>
                <w:rFonts w:hint="eastAsia" w:ascii="Times New Roman" w:hAnsi="Times New Roman" w:eastAsia="仿宋"/>
                <w:sz w:val="22"/>
                <w:szCs w:val="22"/>
              </w:rPr>
              <w:t>负责研究生会物品、材料和档案的整理与保管，活动经费的材料收集及报销申报，研究生会日常会议考勤及内容记录等。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699" w:type="dxa"/>
            <w:vAlign w:val="center"/>
          </w:tcPr>
          <w:p>
            <w:pPr>
              <w:spacing w:line="560" w:lineRule="exact"/>
              <w:jc w:val="center"/>
              <w:rPr>
                <w:rFonts w:hint="eastAsia" w:ascii="Times New Roman" w:hAnsi="Times New Roman" w:eastAsia="仿宋"/>
                <w:sz w:val="22"/>
                <w:szCs w:val="22"/>
                <w:lang w:val="en-US" w:eastAsia="zh-CN"/>
              </w:rPr>
            </w:pPr>
            <w:r>
              <w:rPr>
                <w:rFonts w:hint="eastAsia" w:ascii="Times New Roman" w:hAnsi="Times New Roman" w:eastAsia="仿宋"/>
                <w:sz w:val="22"/>
                <w:szCs w:val="22"/>
                <w:lang w:val="en-US" w:eastAsia="zh-CN"/>
              </w:rPr>
              <w:t>3</w:t>
            </w:r>
          </w:p>
        </w:tc>
        <w:tc>
          <w:tcPr>
            <w:tcW w:w="2654" w:type="dxa"/>
            <w:vAlign w:val="center"/>
          </w:tcPr>
          <w:p>
            <w:pPr>
              <w:spacing w:line="560" w:lineRule="exact"/>
              <w:jc w:val="center"/>
              <w:rPr>
                <w:rFonts w:hint="eastAsia" w:ascii="Times New Roman" w:hAnsi="Times New Roman" w:eastAsia="仿宋"/>
                <w:sz w:val="22"/>
                <w:szCs w:val="22"/>
                <w:lang w:val="en-US" w:eastAsia="zh-CN"/>
              </w:rPr>
            </w:pPr>
            <w:r>
              <w:rPr>
                <w:rFonts w:hint="eastAsia" w:ascii="Times New Roman" w:hAnsi="Times New Roman" w:eastAsia="仿宋"/>
                <w:sz w:val="22"/>
                <w:szCs w:val="22"/>
                <w:lang w:val="en-US" w:eastAsia="zh-CN"/>
              </w:rPr>
              <w:t>宣传部</w:t>
            </w:r>
          </w:p>
        </w:tc>
        <w:tc>
          <w:tcPr>
            <w:tcW w:w="1318" w:type="dxa"/>
            <w:vAlign w:val="center"/>
          </w:tcPr>
          <w:p>
            <w:pPr>
              <w:spacing w:line="560" w:lineRule="exact"/>
              <w:jc w:val="center"/>
              <w:rPr>
                <w:rFonts w:hint="eastAsia" w:ascii="Times New Roman" w:hAnsi="Times New Roman" w:eastAsia="仿宋"/>
                <w:sz w:val="22"/>
                <w:szCs w:val="22"/>
                <w:lang w:val="en-US" w:eastAsia="zh-CN"/>
              </w:rPr>
            </w:pPr>
            <w:r>
              <w:rPr>
                <w:rFonts w:hint="eastAsia" w:ascii="Times New Roman" w:hAnsi="Times New Roman" w:eastAsia="仿宋"/>
                <w:sz w:val="22"/>
                <w:szCs w:val="22"/>
                <w:lang w:val="en-US" w:eastAsia="zh-CN"/>
              </w:rPr>
              <w:t>1</w:t>
            </w:r>
          </w:p>
        </w:tc>
        <w:tc>
          <w:tcPr>
            <w:tcW w:w="4247" w:type="dxa"/>
            <w:vAlign w:val="center"/>
          </w:tcPr>
          <w:p>
            <w:pPr>
              <w:spacing w:line="560" w:lineRule="exact"/>
              <w:jc w:val="left"/>
              <w:rPr>
                <w:rFonts w:ascii="Times New Roman" w:hAnsi="Times New Roman" w:eastAsia="仿宋"/>
                <w:sz w:val="22"/>
                <w:szCs w:val="22"/>
              </w:rPr>
            </w:pPr>
            <w:r>
              <w:rPr>
                <w:rFonts w:hint="eastAsia" w:ascii="Times New Roman" w:hAnsi="Times New Roman" w:eastAsia="仿宋"/>
                <w:sz w:val="22"/>
                <w:szCs w:val="22"/>
              </w:rPr>
              <w:t>配合研究生会各类活动的前期宣传工作、活动进行中的拍照工作及活动结束后的新闻宣传工作；紧紧围绕院党委、团委的中心工作，积极宣传党的基本路线、方针、政策和上级有关决议，加强对全员研究生的政治宣传和思想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699" w:type="dxa"/>
            <w:vAlign w:val="center"/>
          </w:tcPr>
          <w:p>
            <w:pPr>
              <w:spacing w:line="560" w:lineRule="exact"/>
              <w:jc w:val="center"/>
              <w:rPr>
                <w:rFonts w:hint="eastAsia" w:ascii="Times New Roman" w:hAnsi="Times New Roman" w:eastAsia="仿宋"/>
                <w:sz w:val="22"/>
                <w:szCs w:val="22"/>
                <w:lang w:val="en-US" w:eastAsia="zh-CN"/>
              </w:rPr>
            </w:pPr>
            <w:r>
              <w:rPr>
                <w:rFonts w:hint="eastAsia" w:ascii="Times New Roman" w:hAnsi="Times New Roman" w:eastAsia="仿宋"/>
                <w:sz w:val="22"/>
                <w:szCs w:val="22"/>
                <w:lang w:val="en-US" w:eastAsia="zh-CN"/>
              </w:rPr>
              <w:t>4</w:t>
            </w:r>
          </w:p>
        </w:tc>
        <w:tc>
          <w:tcPr>
            <w:tcW w:w="2654" w:type="dxa"/>
            <w:vAlign w:val="center"/>
          </w:tcPr>
          <w:p>
            <w:pPr>
              <w:spacing w:line="560" w:lineRule="exact"/>
              <w:jc w:val="center"/>
              <w:rPr>
                <w:rFonts w:hint="eastAsia" w:ascii="Times New Roman" w:hAnsi="Times New Roman" w:eastAsia="仿宋"/>
                <w:sz w:val="22"/>
                <w:szCs w:val="22"/>
                <w:lang w:val="en-US" w:eastAsia="zh-CN"/>
              </w:rPr>
            </w:pPr>
            <w:r>
              <w:rPr>
                <w:rFonts w:hint="eastAsia" w:ascii="Times New Roman" w:hAnsi="Times New Roman" w:eastAsia="仿宋"/>
                <w:sz w:val="22"/>
                <w:szCs w:val="22"/>
                <w:lang w:val="en-US" w:eastAsia="zh-CN"/>
              </w:rPr>
              <w:t>学术部</w:t>
            </w:r>
          </w:p>
        </w:tc>
        <w:tc>
          <w:tcPr>
            <w:tcW w:w="1318" w:type="dxa"/>
            <w:vAlign w:val="center"/>
          </w:tcPr>
          <w:p>
            <w:pPr>
              <w:spacing w:line="560" w:lineRule="exact"/>
              <w:jc w:val="center"/>
              <w:rPr>
                <w:rFonts w:hint="eastAsia" w:ascii="Times New Roman" w:hAnsi="Times New Roman" w:eastAsia="仿宋"/>
                <w:sz w:val="22"/>
                <w:szCs w:val="22"/>
                <w:lang w:val="en-US" w:eastAsia="zh-CN"/>
              </w:rPr>
            </w:pPr>
            <w:r>
              <w:rPr>
                <w:rFonts w:hint="eastAsia" w:ascii="Times New Roman" w:hAnsi="Times New Roman" w:eastAsia="仿宋"/>
                <w:sz w:val="22"/>
                <w:szCs w:val="22"/>
                <w:lang w:val="en-US" w:eastAsia="zh-CN"/>
              </w:rPr>
              <w:t>1</w:t>
            </w:r>
          </w:p>
        </w:tc>
        <w:tc>
          <w:tcPr>
            <w:tcW w:w="4247" w:type="dxa"/>
            <w:vAlign w:val="center"/>
          </w:tcPr>
          <w:p>
            <w:pPr>
              <w:spacing w:line="560" w:lineRule="exact"/>
              <w:jc w:val="left"/>
              <w:rPr>
                <w:rFonts w:ascii="Times New Roman" w:hAnsi="Times New Roman" w:eastAsia="仿宋"/>
                <w:sz w:val="22"/>
                <w:szCs w:val="22"/>
              </w:rPr>
            </w:pPr>
            <w:r>
              <w:rPr>
                <w:rFonts w:hint="eastAsia" w:ascii="Times New Roman" w:hAnsi="Times New Roman" w:eastAsia="仿宋"/>
                <w:sz w:val="22"/>
                <w:szCs w:val="22"/>
              </w:rPr>
              <w:t>策划并主办学术沙龙、主题教育活动、讨论、经验分享会等学术交流活动；向同学传达学科相关学科竞赛、期刊征稿、线上学术会议等信息。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699" w:type="dxa"/>
            <w:vAlign w:val="center"/>
          </w:tcPr>
          <w:p>
            <w:pPr>
              <w:spacing w:line="560" w:lineRule="exact"/>
              <w:jc w:val="center"/>
              <w:rPr>
                <w:rFonts w:hint="eastAsia" w:ascii="Times New Roman" w:hAnsi="Times New Roman" w:eastAsia="仿宋"/>
                <w:sz w:val="22"/>
                <w:szCs w:val="22"/>
                <w:lang w:val="en-US" w:eastAsia="zh-CN"/>
              </w:rPr>
            </w:pPr>
            <w:r>
              <w:rPr>
                <w:rFonts w:hint="eastAsia" w:ascii="Times New Roman" w:hAnsi="Times New Roman" w:eastAsia="仿宋"/>
                <w:sz w:val="22"/>
                <w:szCs w:val="22"/>
                <w:lang w:val="en-US" w:eastAsia="zh-CN"/>
              </w:rPr>
              <w:t>5</w:t>
            </w:r>
          </w:p>
        </w:tc>
        <w:tc>
          <w:tcPr>
            <w:tcW w:w="2654" w:type="dxa"/>
            <w:vAlign w:val="center"/>
          </w:tcPr>
          <w:p>
            <w:pPr>
              <w:spacing w:line="560" w:lineRule="exact"/>
              <w:jc w:val="center"/>
              <w:rPr>
                <w:rFonts w:hint="eastAsia" w:ascii="Times New Roman" w:hAnsi="Times New Roman" w:eastAsia="仿宋"/>
                <w:sz w:val="22"/>
                <w:szCs w:val="22"/>
                <w:lang w:val="en-US" w:eastAsia="zh-CN"/>
              </w:rPr>
            </w:pPr>
            <w:r>
              <w:rPr>
                <w:rFonts w:hint="eastAsia" w:ascii="Times New Roman" w:hAnsi="Times New Roman" w:eastAsia="仿宋"/>
                <w:sz w:val="22"/>
                <w:szCs w:val="22"/>
                <w:lang w:val="en-US" w:eastAsia="zh-CN"/>
              </w:rPr>
              <w:t>综合事务部</w:t>
            </w:r>
          </w:p>
        </w:tc>
        <w:tc>
          <w:tcPr>
            <w:tcW w:w="1318" w:type="dxa"/>
            <w:vAlign w:val="center"/>
          </w:tcPr>
          <w:p>
            <w:pPr>
              <w:spacing w:line="560" w:lineRule="exact"/>
              <w:jc w:val="center"/>
              <w:rPr>
                <w:rFonts w:hint="eastAsia" w:ascii="Times New Roman" w:hAnsi="Times New Roman" w:eastAsia="仿宋"/>
                <w:sz w:val="22"/>
                <w:szCs w:val="22"/>
                <w:lang w:val="en-US" w:eastAsia="zh-CN"/>
              </w:rPr>
            </w:pPr>
            <w:r>
              <w:rPr>
                <w:rFonts w:hint="eastAsia" w:ascii="Times New Roman" w:hAnsi="Times New Roman" w:eastAsia="仿宋"/>
                <w:sz w:val="22"/>
                <w:szCs w:val="22"/>
                <w:lang w:val="en-US" w:eastAsia="zh-CN"/>
              </w:rPr>
              <w:t>1</w:t>
            </w:r>
          </w:p>
        </w:tc>
        <w:tc>
          <w:tcPr>
            <w:tcW w:w="4247" w:type="dxa"/>
            <w:vAlign w:val="center"/>
          </w:tcPr>
          <w:p>
            <w:pPr>
              <w:spacing w:line="560" w:lineRule="exact"/>
              <w:jc w:val="left"/>
              <w:rPr>
                <w:rFonts w:ascii="Times New Roman" w:hAnsi="Times New Roman" w:eastAsia="仿宋"/>
                <w:sz w:val="22"/>
                <w:szCs w:val="22"/>
              </w:rPr>
            </w:pPr>
            <w:r>
              <w:rPr>
                <w:rFonts w:hint="eastAsia" w:ascii="Times New Roman" w:hAnsi="Times New Roman" w:eastAsia="仿宋"/>
                <w:sz w:val="22"/>
                <w:szCs w:val="22"/>
              </w:rPr>
              <w:t>负责研究生会各项活动后勤工作，如必需品的采办购置、活动横幅制作等；负责学院研究生志愿者管理，传达相关出国研修、志愿服务、就业等相关信息。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5" w:hRule="atLeast"/>
          <w:jc w:val="center"/>
        </w:trPr>
        <w:tc>
          <w:tcPr>
            <w:tcW w:w="699" w:type="dxa"/>
            <w:vAlign w:val="center"/>
          </w:tcPr>
          <w:p>
            <w:pPr>
              <w:spacing w:line="560" w:lineRule="exact"/>
              <w:jc w:val="center"/>
              <w:rPr>
                <w:rFonts w:hint="eastAsia" w:ascii="Times New Roman" w:hAnsi="Times New Roman" w:eastAsia="仿宋"/>
                <w:sz w:val="22"/>
                <w:szCs w:val="22"/>
                <w:lang w:val="en-US" w:eastAsia="zh-CN"/>
              </w:rPr>
            </w:pPr>
            <w:r>
              <w:rPr>
                <w:rFonts w:hint="eastAsia" w:ascii="Times New Roman" w:hAnsi="Times New Roman" w:eastAsia="仿宋"/>
                <w:sz w:val="22"/>
                <w:szCs w:val="22"/>
                <w:lang w:val="en-US" w:eastAsia="zh-CN"/>
              </w:rPr>
              <w:t>6</w:t>
            </w:r>
          </w:p>
        </w:tc>
        <w:tc>
          <w:tcPr>
            <w:tcW w:w="2654" w:type="dxa"/>
            <w:vAlign w:val="center"/>
          </w:tcPr>
          <w:p>
            <w:pPr>
              <w:spacing w:line="560" w:lineRule="exact"/>
              <w:jc w:val="center"/>
              <w:rPr>
                <w:rFonts w:hint="eastAsia" w:ascii="Times New Roman" w:hAnsi="Times New Roman" w:eastAsia="仿宋"/>
                <w:sz w:val="22"/>
                <w:szCs w:val="22"/>
                <w:lang w:val="en-US" w:eastAsia="zh-CN"/>
              </w:rPr>
            </w:pPr>
            <w:r>
              <w:rPr>
                <w:rFonts w:hint="eastAsia" w:ascii="Times New Roman" w:hAnsi="Times New Roman" w:eastAsia="仿宋"/>
                <w:sz w:val="22"/>
                <w:szCs w:val="22"/>
                <w:lang w:val="en-US" w:eastAsia="zh-CN"/>
              </w:rPr>
              <w:t>文体部</w:t>
            </w:r>
          </w:p>
        </w:tc>
        <w:tc>
          <w:tcPr>
            <w:tcW w:w="1318" w:type="dxa"/>
            <w:vAlign w:val="center"/>
          </w:tcPr>
          <w:p>
            <w:pPr>
              <w:spacing w:line="560" w:lineRule="exact"/>
              <w:jc w:val="center"/>
              <w:rPr>
                <w:rFonts w:hint="eastAsia" w:ascii="Times New Roman" w:hAnsi="Times New Roman" w:eastAsia="仿宋"/>
                <w:sz w:val="22"/>
                <w:szCs w:val="22"/>
                <w:lang w:val="en-US" w:eastAsia="zh-CN"/>
              </w:rPr>
            </w:pPr>
            <w:r>
              <w:rPr>
                <w:rFonts w:hint="eastAsia" w:ascii="Times New Roman" w:hAnsi="Times New Roman" w:eastAsia="仿宋"/>
                <w:sz w:val="22"/>
                <w:szCs w:val="22"/>
                <w:lang w:val="en-US" w:eastAsia="zh-CN"/>
              </w:rPr>
              <w:t>1</w:t>
            </w:r>
          </w:p>
        </w:tc>
        <w:tc>
          <w:tcPr>
            <w:tcW w:w="4247" w:type="dxa"/>
            <w:vAlign w:val="center"/>
          </w:tcPr>
          <w:p>
            <w:pPr>
              <w:spacing w:line="560" w:lineRule="exact"/>
              <w:jc w:val="left"/>
              <w:rPr>
                <w:rFonts w:ascii="Times New Roman" w:hAnsi="Times New Roman" w:eastAsia="仿宋"/>
                <w:sz w:val="22"/>
                <w:szCs w:val="22"/>
              </w:rPr>
            </w:pPr>
            <w:r>
              <w:rPr>
                <w:rFonts w:hint="eastAsia" w:ascii="Times New Roman" w:hAnsi="Times New Roman" w:eastAsia="仿宋"/>
                <w:sz w:val="22"/>
                <w:szCs w:val="22"/>
              </w:rPr>
              <w:t>了解同学们对文体活动的需求和意见，策划并主办学院各项文体活动，下达通知并宣传学校及各学院文体活动，鼓励同学们积极参与。</w:t>
            </w:r>
          </w:p>
        </w:tc>
      </w:tr>
    </w:tbl>
    <w:p>
      <w:pPr>
        <w:spacing w:line="560" w:lineRule="exact"/>
        <w:ind w:firstLine="643" w:firstLineChars="200"/>
        <w:jc w:val="left"/>
        <w:rPr>
          <w:rFonts w:ascii="Times New Roman" w:hAnsi="Times New Roman" w:eastAsia="仿宋"/>
          <w:b/>
          <w:bCs/>
          <w:sz w:val="32"/>
          <w:szCs w:val="32"/>
        </w:rPr>
      </w:pPr>
    </w:p>
    <w:p>
      <w:pPr>
        <w:spacing w:line="560" w:lineRule="exact"/>
        <w:ind w:firstLine="643" w:firstLineChars="200"/>
        <w:jc w:val="left"/>
        <w:rPr>
          <w:rFonts w:ascii="Times New Roman" w:hAnsi="Times New Roman" w:eastAsia="仿宋"/>
          <w:sz w:val="32"/>
          <w:szCs w:val="32"/>
        </w:rPr>
      </w:pPr>
      <w:r>
        <w:rPr>
          <w:rFonts w:ascii="Times New Roman" w:hAnsi="Times New Roman" w:eastAsia="仿宋"/>
          <w:b/>
          <w:bCs/>
          <w:sz w:val="32"/>
          <w:szCs w:val="32"/>
        </w:rPr>
        <w:t>三、二级</w:t>
      </w:r>
      <w:r>
        <w:rPr>
          <w:rFonts w:hint="eastAsia" w:ascii="Times New Roman" w:hAnsi="Times New Roman" w:eastAsia="仿宋"/>
          <w:b/>
          <w:bCs/>
          <w:sz w:val="32"/>
          <w:szCs w:val="32"/>
        </w:rPr>
        <w:t>研究生</w:t>
      </w:r>
      <w:r>
        <w:rPr>
          <w:rFonts w:ascii="Times New Roman" w:hAnsi="Times New Roman" w:eastAsia="仿宋"/>
          <w:b/>
          <w:bCs/>
          <w:sz w:val="32"/>
          <w:szCs w:val="32"/>
        </w:rPr>
        <w:t>会工作人员名单</w:t>
      </w:r>
    </w:p>
    <w:tbl>
      <w:tblPr>
        <w:tblStyle w:val="5"/>
        <w:tblW w:w="89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035"/>
        <w:gridCol w:w="1515"/>
        <w:gridCol w:w="2235"/>
        <w:gridCol w:w="1575"/>
        <w:gridCol w:w="1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720" w:type="dxa"/>
            <w:vAlign w:val="center"/>
          </w:tcPr>
          <w:p>
            <w:pPr>
              <w:spacing w:line="240" w:lineRule="exact"/>
              <w:jc w:val="center"/>
              <w:rPr>
                <w:rFonts w:ascii="Times New Roman" w:hAnsi="Times New Roman" w:eastAsia="仿宋"/>
                <w:sz w:val="22"/>
                <w:szCs w:val="44"/>
              </w:rPr>
            </w:pPr>
            <w:r>
              <w:rPr>
                <w:rFonts w:ascii="Times New Roman" w:hAnsi="Times New Roman" w:eastAsia="仿宋"/>
                <w:sz w:val="22"/>
                <w:szCs w:val="44"/>
              </w:rPr>
              <w:t>序号</w:t>
            </w:r>
          </w:p>
        </w:tc>
        <w:tc>
          <w:tcPr>
            <w:tcW w:w="1035" w:type="dxa"/>
            <w:vAlign w:val="center"/>
          </w:tcPr>
          <w:p>
            <w:pPr>
              <w:spacing w:line="240" w:lineRule="exact"/>
              <w:jc w:val="center"/>
              <w:rPr>
                <w:rFonts w:ascii="Times New Roman" w:hAnsi="Times New Roman" w:eastAsia="仿宋"/>
                <w:sz w:val="22"/>
                <w:szCs w:val="44"/>
              </w:rPr>
            </w:pPr>
            <w:r>
              <w:rPr>
                <w:rFonts w:ascii="Times New Roman" w:hAnsi="Times New Roman" w:eastAsia="仿宋"/>
                <w:sz w:val="22"/>
                <w:szCs w:val="44"/>
              </w:rPr>
              <w:t>姓名</w:t>
            </w:r>
          </w:p>
        </w:tc>
        <w:tc>
          <w:tcPr>
            <w:tcW w:w="1515" w:type="dxa"/>
            <w:vAlign w:val="center"/>
          </w:tcPr>
          <w:p>
            <w:pPr>
              <w:spacing w:line="240" w:lineRule="exact"/>
              <w:jc w:val="center"/>
              <w:rPr>
                <w:rFonts w:ascii="Times New Roman" w:hAnsi="Times New Roman" w:eastAsia="仿宋"/>
                <w:sz w:val="22"/>
                <w:szCs w:val="44"/>
              </w:rPr>
            </w:pPr>
            <w:r>
              <w:rPr>
                <w:rFonts w:ascii="Times New Roman" w:hAnsi="Times New Roman" w:eastAsia="仿宋"/>
                <w:sz w:val="22"/>
                <w:szCs w:val="44"/>
              </w:rPr>
              <w:t>政治面貌</w:t>
            </w:r>
          </w:p>
        </w:tc>
        <w:tc>
          <w:tcPr>
            <w:tcW w:w="2235" w:type="dxa"/>
            <w:vAlign w:val="center"/>
          </w:tcPr>
          <w:p>
            <w:pPr>
              <w:spacing w:line="240" w:lineRule="exact"/>
              <w:jc w:val="center"/>
              <w:rPr>
                <w:rFonts w:ascii="Times New Roman" w:hAnsi="Times New Roman" w:eastAsia="仿宋"/>
                <w:sz w:val="22"/>
                <w:szCs w:val="44"/>
              </w:rPr>
            </w:pPr>
            <w:r>
              <w:rPr>
                <w:rFonts w:ascii="Times New Roman" w:hAnsi="Times New Roman" w:eastAsia="仿宋"/>
                <w:sz w:val="22"/>
                <w:szCs w:val="44"/>
              </w:rPr>
              <w:t>院系</w:t>
            </w:r>
          </w:p>
        </w:tc>
        <w:tc>
          <w:tcPr>
            <w:tcW w:w="1575" w:type="dxa"/>
            <w:vAlign w:val="center"/>
          </w:tcPr>
          <w:p>
            <w:pPr>
              <w:spacing w:line="240" w:lineRule="exact"/>
              <w:jc w:val="center"/>
              <w:rPr>
                <w:rFonts w:ascii="Times New Roman" w:hAnsi="Times New Roman" w:eastAsia="仿宋"/>
                <w:sz w:val="22"/>
                <w:szCs w:val="44"/>
              </w:rPr>
            </w:pPr>
            <w:r>
              <w:rPr>
                <w:rFonts w:ascii="Times New Roman" w:hAnsi="Times New Roman" w:eastAsia="仿宋"/>
                <w:sz w:val="22"/>
                <w:szCs w:val="44"/>
              </w:rPr>
              <w:t>年级</w:t>
            </w:r>
          </w:p>
        </w:tc>
        <w:tc>
          <w:tcPr>
            <w:tcW w:w="1845" w:type="dxa"/>
            <w:vAlign w:val="center"/>
          </w:tcPr>
          <w:p>
            <w:pPr>
              <w:spacing w:line="240" w:lineRule="exact"/>
              <w:jc w:val="center"/>
              <w:rPr>
                <w:rFonts w:ascii="Times New Roman" w:hAnsi="Times New Roman" w:eastAsia="仿宋"/>
                <w:sz w:val="22"/>
                <w:szCs w:val="44"/>
              </w:rPr>
            </w:pPr>
            <w:r>
              <w:rPr>
                <w:rFonts w:ascii="Times New Roman" w:hAnsi="Times New Roman" w:eastAsia="仿宋"/>
                <w:sz w:val="22"/>
                <w:szCs w:val="44"/>
              </w:rPr>
              <w:t>是否有课业</w:t>
            </w:r>
          </w:p>
          <w:p>
            <w:pPr>
              <w:spacing w:line="240" w:lineRule="exact"/>
              <w:jc w:val="center"/>
              <w:rPr>
                <w:rFonts w:ascii="Times New Roman" w:hAnsi="Times New Roman" w:eastAsia="仿宋"/>
                <w:sz w:val="22"/>
                <w:szCs w:val="44"/>
              </w:rPr>
            </w:pPr>
            <w:r>
              <w:rPr>
                <w:rFonts w:ascii="Times New Roman" w:hAnsi="Times New Roman" w:eastAsia="仿宋"/>
                <w:sz w:val="22"/>
                <w:szCs w:val="44"/>
              </w:rPr>
              <w:t>不及格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20" w:type="dxa"/>
            <w:vAlign w:val="center"/>
          </w:tcPr>
          <w:p>
            <w:pPr>
              <w:spacing w:line="240" w:lineRule="exact"/>
              <w:jc w:val="center"/>
              <w:rPr>
                <w:rFonts w:ascii="Times New Roman" w:hAnsi="Times New Roman" w:eastAsia="仿宋"/>
                <w:sz w:val="22"/>
                <w:szCs w:val="44"/>
              </w:rPr>
            </w:pPr>
            <w:r>
              <w:rPr>
                <w:rFonts w:ascii="Times New Roman" w:hAnsi="Times New Roman" w:eastAsia="仿宋"/>
                <w:sz w:val="22"/>
                <w:szCs w:val="44"/>
              </w:rPr>
              <w:t>1</w:t>
            </w:r>
          </w:p>
        </w:tc>
        <w:tc>
          <w:tcPr>
            <w:tcW w:w="1035" w:type="dxa"/>
            <w:vAlign w:val="center"/>
          </w:tcPr>
          <w:p>
            <w:pPr>
              <w:spacing w:line="240" w:lineRule="exact"/>
              <w:jc w:val="center"/>
              <w:rPr>
                <w:rFonts w:hint="default" w:ascii="Times New Roman" w:hAnsi="Times New Roman" w:eastAsia="仿宋"/>
                <w:sz w:val="22"/>
                <w:szCs w:val="44"/>
                <w:lang w:val="en-US" w:eastAsia="zh-CN"/>
              </w:rPr>
            </w:pPr>
            <w:r>
              <w:rPr>
                <w:rFonts w:hint="eastAsia" w:ascii="Times New Roman" w:hAnsi="Times New Roman" w:eastAsia="仿宋"/>
                <w:sz w:val="22"/>
                <w:szCs w:val="44"/>
                <w:lang w:val="en-US" w:eastAsia="zh-CN"/>
              </w:rPr>
              <w:t>郝孟尧</w:t>
            </w:r>
          </w:p>
        </w:tc>
        <w:tc>
          <w:tcPr>
            <w:tcW w:w="1515" w:type="dxa"/>
            <w:vAlign w:val="center"/>
          </w:tcPr>
          <w:p>
            <w:pPr>
              <w:spacing w:line="240" w:lineRule="exact"/>
              <w:jc w:val="center"/>
              <w:rPr>
                <w:rFonts w:hint="eastAsia" w:ascii="Times New Roman" w:hAnsi="Times New Roman" w:eastAsia="仿宋"/>
                <w:sz w:val="22"/>
                <w:szCs w:val="44"/>
                <w:lang w:val="en-US" w:eastAsia="zh-CN"/>
              </w:rPr>
            </w:pPr>
            <w:r>
              <w:rPr>
                <w:rFonts w:hint="eastAsia" w:ascii="Times New Roman" w:hAnsi="Times New Roman" w:eastAsia="仿宋"/>
                <w:sz w:val="22"/>
                <w:szCs w:val="44"/>
                <w:lang w:val="en-US" w:eastAsia="zh-CN"/>
              </w:rPr>
              <w:t>中共党员</w:t>
            </w:r>
          </w:p>
        </w:tc>
        <w:tc>
          <w:tcPr>
            <w:tcW w:w="2235" w:type="dxa"/>
            <w:vAlign w:val="center"/>
          </w:tcPr>
          <w:p>
            <w:pPr>
              <w:spacing w:line="240" w:lineRule="exact"/>
              <w:jc w:val="center"/>
              <w:rPr>
                <w:rFonts w:hint="eastAsia" w:ascii="Times New Roman" w:hAnsi="Times New Roman" w:eastAsia="仿宋"/>
                <w:sz w:val="22"/>
                <w:szCs w:val="44"/>
                <w:lang w:val="en-US" w:eastAsia="zh-CN"/>
              </w:rPr>
            </w:pPr>
            <w:r>
              <w:rPr>
                <w:rFonts w:hint="eastAsia" w:ascii="Times New Roman" w:hAnsi="Times New Roman" w:eastAsia="仿宋"/>
                <w:sz w:val="22"/>
                <w:szCs w:val="44"/>
                <w:lang w:val="en-US" w:eastAsia="zh-CN"/>
              </w:rPr>
              <w:t>地理科学学院</w:t>
            </w:r>
          </w:p>
        </w:tc>
        <w:tc>
          <w:tcPr>
            <w:tcW w:w="1575" w:type="dxa"/>
            <w:vAlign w:val="center"/>
          </w:tcPr>
          <w:p>
            <w:pPr>
              <w:spacing w:line="240" w:lineRule="exact"/>
              <w:jc w:val="center"/>
              <w:rPr>
                <w:rFonts w:hint="default" w:ascii="Times New Roman" w:hAnsi="Times New Roman" w:eastAsia="仿宋"/>
                <w:sz w:val="22"/>
                <w:szCs w:val="44"/>
                <w:lang w:val="en-US" w:eastAsia="zh-CN"/>
              </w:rPr>
            </w:pPr>
            <w:r>
              <w:rPr>
                <w:rFonts w:hint="eastAsia" w:ascii="Times New Roman" w:hAnsi="Times New Roman" w:eastAsia="仿宋"/>
                <w:sz w:val="22"/>
                <w:szCs w:val="44"/>
                <w:lang w:val="en-US" w:eastAsia="zh-CN"/>
              </w:rPr>
              <w:t>2021级</w:t>
            </w:r>
          </w:p>
        </w:tc>
        <w:tc>
          <w:tcPr>
            <w:tcW w:w="1845" w:type="dxa"/>
            <w:vAlign w:val="center"/>
          </w:tcPr>
          <w:p>
            <w:pPr>
              <w:spacing w:line="240" w:lineRule="exact"/>
              <w:jc w:val="center"/>
              <w:rPr>
                <w:rFonts w:hint="eastAsia" w:ascii="Times New Roman" w:hAnsi="Times New Roman" w:eastAsia="仿宋"/>
                <w:sz w:val="22"/>
                <w:szCs w:val="44"/>
                <w:lang w:val="en-US" w:eastAsia="zh-CN"/>
              </w:rPr>
            </w:pPr>
            <w:r>
              <w:rPr>
                <w:rFonts w:hint="eastAsia" w:ascii="Times New Roman" w:hAnsi="Times New Roman" w:eastAsia="仿宋"/>
                <w:sz w:val="22"/>
                <w:szCs w:val="44"/>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20" w:type="dxa"/>
            <w:vAlign w:val="center"/>
          </w:tcPr>
          <w:p>
            <w:pPr>
              <w:spacing w:line="240" w:lineRule="exact"/>
              <w:jc w:val="center"/>
              <w:rPr>
                <w:rFonts w:hint="eastAsia" w:ascii="Times New Roman" w:hAnsi="Times New Roman" w:eastAsia="仿宋"/>
                <w:sz w:val="22"/>
                <w:szCs w:val="44"/>
                <w:lang w:val="en-US" w:eastAsia="zh-CN"/>
              </w:rPr>
            </w:pPr>
            <w:r>
              <w:rPr>
                <w:rFonts w:hint="eastAsia" w:ascii="Times New Roman" w:hAnsi="Times New Roman" w:eastAsia="仿宋"/>
                <w:sz w:val="22"/>
                <w:szCs w:val="44"/>
                <w:lang w:val="en-US" w:eastAsia="zh-CN"/>
              </w:rPr>
              <w:t>2</w:t>
            </w:r>
          </w:p>
        </w:tc>
        <w:tc>
          <w:tcPr>
            <w:tcW w:w="1035" w:type="dxa"/>
            <w:vAlign w:val="center"/>
          </w:tcPr>
          <w:p>
            <w:pPr>
              <w:spacing w:line="240" w:lineRule="exact"/>
              <w:jc w:val="center"/>
              <w:rPr>
                <w:rFonts w:hint="eastAsia" w:ascii="Times New Roman" w:hAnsi="Times New Roman" w:eastAsia="仿宋"/>
                <w:sz w:val="22"/>
                <w:szCs w:val="44"/>
                <w:lang w:val="en-US" w:eastAsia="zh-CN"/>
              </w:rPr>
            </w:pPr>
            <w:r>
              <w:rPr>
                <w:rFonts w:hint="eastAsia" w:ascii="Times New Roman" w:hAnsi="Times New Roman" w:eastAsia="仿宋"/>
                <w:sz w:val="22"/>
                <w:szCs w:val="44"/>
                <w:lang w:val="en-US" w:eastAsia="zh-CN"/>
              </w:rPr>
              <w:t>范凌云</w:t>
            </w:r>
          </w:p>
        </w:tc>
        <w:tc>
          <w:tcPr>
            <w:tcW w:w="1515" w:type="dxa"/>
            <w:vAlign w:val="center"/>
          </w:tcPr>
          <w:p>
            <w:pPr>
              <w:spacing w:line="240" w:lineRule="exact"/>
              <w:jc w:val="center"/>
              <w:rPr>
                <w:rFonts w:hint="eastAsia" w:ascii="Times New Roman" w:hAnsi="Times New Roman" w:eastAsia="仿宋"/>
                <w:sz w:val="22"/>
                <w:szCs w:val="44"/>
                <w:lang w:val="en-US" w:eastAsia="zh-CN"/>
              </w:rPr>
            </w:pPr>
            <w:r>
              <w:rPr>
                <w:rFonts w:hint="eastAsia" w:ascii="Times New Roman" w:hAnsi="Times New Roman" w:eastAsia="仿宋"/>
                <w:sz w:val="22"/>
                <w:szCs w:val="44"/>
                <w:lang w:val="en-US" w:eastAsia="zh-CN"/>
              </w:rPr>
              <w:t>中共党员</w:t>
            </w:r>
          </w:p>
        </w:tc>
        <w:tc>
          <w:tcPr>
            <w:tcW w:w="2235" w:type="dxa"/>
            <w:vAlign w:val="center"/>
          </w:tcPr>
          <w:p>
            <w:pPr>
              <w:spacing w:line="240" w:lineRule="exact"/>
              <w:jc w:val="center"/>
              <w:rPr>
                <w:rFonts w:ascii="Times New Roman" w:hAnsi="Times New Roman" w:eastAsia="仿宋"/>
                <w:sz w:val="22"/>
                <w:szCs w:val="44"/>
              </w:rPr>
            </w:pPr>
            <w:r>
              <w:rPr>
                <w:rFonts w:hint="eastAsia" w:ascii="Times New Roman" w:hAnsi="Times New Roman" w:eastAsia="仿宋"/>
                <w:sz w:val="22"/>
                <w:szCs w:val="44"/>
                <w:lang w:val="en-US" w:eastAsia="zh-CN"/>
              </w:rPr>
              <w:t>地理科学学院</w:t>
            </w:r>
          </w:p>
        </w:tc>
        <w:tc>
          <w:tcPr>
            <w:tcW w:w="1575" w:type="dxa"/>
            <w:vAlign w:val="center"/>
          </w:tcPr>
          <w:p>
            <w:pPr>
              <w:spacing w:line="240" w:lineRule="exact"/>
              <w:jc w:val="center"/>
              <w:rPr>
                <w:rFonts w:ascii="Times New Roman" w:hAnsi="Times New Roman" w:eastAsia="仿宋"/>
                <w:sz w:val="22"/>
                <w:szCs w:val="44"/>
              </w:rPr>
            </w:pPr>
            <w:r>
              <w:rPr>
                <w:rFonts w:hint="eastAsia" w:ascii="Times New Roman" w:hAnsi="Times New Roman" w:eastAsia="仿宋"/>
                <w:sz w:val="22"/>
                <w:szCs w:val="44"/>
                <w:lang w:val="en-US" w:eastAsia="zh-CN"/>
              </w:rPr>
              <w:t>2021级</w:t>
            </w:r>
          </w:p>
        </w:tc>
        <w:tc>
          <w:tcPr>
            <w:tcW w:w="1845" w:type="dxa"/>
            <w:vAlign w:val="center"/>
          </w:tcPr>
          <w:p>
            <w:pPr>
              <w:spacing w:line="240" w:lineRule="exact"/>
              <w:jc w:val="center"/>
              <w:rPr>
                <w:rFonts w:ascii="Times New Roman" w:hAnsi="Times New Roman" w:eastAsia="仿宋"/>
                <w:sz w:val="22"/>
                <w:szCs w:val="44"/>
              </w:rPr>
            </w:pPr>
            <w:r>
              <w:rPr>
                <w:rFonts w:hint="eastAsia" w:ascii="Times New Roman" w:hAnsi="Times New Roman" w:eastAsia="仿宋"/>
                <w:sz w:val="22"/>
                <w:szCs w:val="44"/>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20" w:type="dxa"/>
            <w:vAlign w:val="center"/>
          </w:tcPr>
          <w:p>
            <w:pPr>
              <w:spacing w:line="240" w:lineRule="exact"/>
              <w:jc w:val="center"/>
              <w:rPr>
                <w:rFonts w:hint="eastAsia" w:ascii="Times New Roman" w:hAnsi="Times New Roman" w:eastAsia="仿宋"/>
                <w:sz w:val="22"/>
                <w:szCs w:val="44"/>
                <w:lang w:val="en-US" w:eastAsia="zh-CN"/>
              </w:rPr>
            </w:pPr>
            <w:r>
              <w:rPr>
                <w:rFonts w:hint="eastAsia" w:ascii="Times New Roman" w:hAnsi="Times New Roman" w:eastAsia="仿宋"/>
                <w:sz w:val="22"/>
                <w:szCs w:val="44"/>
                <w:lang w:val="en-US" w:eastAsia="zh-CN"/>
              </w:rPr>
              <w:t>3</w:t>
            </w:r>
          </w:p>
        </w:tc>
        <w:tc>
          <w:tcPr>
            <w:tcW w:w="1035" w:type="dxa"/>
            <w:vAlign w:val="center"/>
          </w:tcPr>
          <w:p>
            <w:pPr>
              <w:spacing w:line="240" w:lineRule="exact"/>
              <w:jc w:val="center"/>
              <w:rPr>
                <w:rFonts w:hint="eastAsia" w:ascii="Times New Roman" w:hAnsi="Times New Roman" w:eastAsia="仿宋"/>
                <w:sz w:val="22"/>
                <w:szCs w:val="44"/>
                <w:lang w:val="en-US" w:eastAsia="zh-CN"/>
              </w:rPr>
            </w:pPr>
            <w:r>
              <w:rPr>
                <w:rFonts w:hint="eastAsia" w:ascii="Times New Roman" w:hAnsi="Times New Roman" w:eastAsia="仿宋"/>
                <w:sz w:val="22"/>
                <w:szCs w:val="44"/>
                <w:lang w:val="en-US" w:eastAsia="zh-CN"/>
              </w:rPr>
              <w:t>杨一雯</w:t>
            </w:r>
          </w:p>
        </w:tc>
        <w:tc>
          <w:tcPr>
            <w:tcW w:w="1515" w:type="dxa"/>
            <w:vAlign w:val="center"/>
          </w:tcPr>
          <w:p>
            <w:pPr>
              <w:spacing w:line="240" w:lineRule="exact"/>
              <w:jc w:val="center"/>
              <w:rPr>
                <w:rFonts w:ascii="Times New Roman" w:hAnsi="Times New Roman" w:eastAsia="仿宋"/>
                <w:sz w:val="22"/>
                <w:szCs w:val="44"/>
              </w:rPr>
            </w:pPr>
            <w:r>
              <w:rPr>
                <w:rFonts w:hint="eastAsia" w:ascii="Times New Roman" w:hAnsi="Times New Roman" w:eastAsia="仿宋"/>
                <w:sz w:val="22"/>
                <w:szCs w:val="44"/>
                <w:lang w:val="en-US" w:eastAsia="zh-CN"/>
              </w:rPr>
              <w:t>中共党员</w:t>
            </w:r>
          </w:p>
        </w:tc>
        <w:tc>
          <w:tcPr>
            <w:tcW w:w="2235" w:type="dxa"/>
            <w:vAlign w:val="center"/>
          </w:tcPr>
          <w:p>
            <w:pPr>
              <w:spacing w:line="240" w:lineRule="exact"/>
              <w:jc w:val="center"/>
              <w:rPr>
                <w:rFonts w:ascii="Times New Roman" w:hAnsi="Times New Roman" w:eastAsia="仿宋"/>
                <w:sz w:val="22"/>
                <w:szCs w:val="44"/>
              </w:rPr>
            </w:pPr>
            <w:r>
              <w:rPr>
                <w:rFonts w:hint="eastAsia" w:ascii="Times New Roman" w:hAnsi="Times New Roman" w:eastAsia="仿宋"/>
                <w:sz w:val="22"/>
                <w:szCs w:val="44"/>
                <w:lang w:val="en-US" w:eastAsia="zh-CN"/>
              </w:rPr>
              <w:t>地理科学学院</w:t>
            </w:r>
          </w:p>
        </w:tc>
        <w:tc>
          <w:tcPr>
            <w:tcW w:w="1575" w:type="dxa"/>
            <w:vAlign w:val="center"/>
          </w:tcPr>
          <w:p>
            <w:pPr>
              <w:spacing w:line="240" w:lineRule="exact"/>
              <w:jc w:val="center"/>
              <w:rPr>
                <w:rFonts w:ascii="Times New Roman" w:hAnsi="Times New Roman" w:eastAsia="仿宋"/>
                <w:sz w:val="22"/>
                <w:szCs w:val="44"/>
              </w:rPr>
            </w:pPr>
            <w:r>
              <w:rPr>
                <w:rFonts w:hint="eastAsia" w:ascii="Times New Roman" w:hAnsi="Times New Roman" w:eastAsia="仿宋"/>
                <w:sz w:val="22"/>
                <w:szCs w:val="44"/>
                <w:lang w:val="en-US" w:eastAsia="zh-CN"/>
              </w:rPr>
              <w:t>2021级</w:t>
            </w:r>
          </w:p>
        </w:tc>
        <w:tc>
          <w:tcPr>
            <w:tcW w:w="1845" w:type="dxa"/>
            <w:vAlign w:val="center"/>
          </w:tcPr>
          <w:p>
            <w:pPr>
              <w:spacing w:line="240" w:lineRule="exact"/>
              <w:jc w:val="center"/>
              <w:rPr>
                <w:rFonts w:ascii="Times New Roman" w:hAnsi="Times New Roman" w:eastAsia="仿宋"/>
                <w:sz w:val="22"/>
                <w:szCs w:val="44"/>
              </w:rPr>
            </w:pPr>
            <w:r>
              <w:rPr>
                <w:rFonts w:hint="eastAsia" w:ascii="Times New Roman" w:hAnsi="Times New Roman" w:eastAsia="仿宋"/>
                <w:sz w:val="22"/>
                <w:szCs w:val="44"/>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20" w:type="dxa"/>
            <w:vAlign w:val="center"/>
          </w:tcPr>
          <w:p>
            <w:pPr>
              <w:spacing w:line="240" w:lineRule="exact"/>
              <w:jc w:val="center"/>
              <w:rPr>
                <w:rFonts w:hint="default" w:ascii="Times New Roman" w:hAnsi="Times New Roman" w:eastAsia="仿宋"/>
                <w:sz w:val="22"/>
                <w:szCs w:val="44"/>
                <w:lang w:val="en-US" w:eastAsia="zh-CN"/>
              </w:rPr>
            </w:pPr>
            <w:r>
              <w:rPr>
                <w:rFonts w:hint="eastAsia" w:ascii="Times New Roman" w:hAnsi="Times New Roman" w:eastAsia="仿宋"/>
                <w:sz w:val="22"/>
                <w:szCs w:val="44"/>
                <w:lang w:val="en-US" w:eastAsia="zh-CN"/>
              </w:rPr>
              <w:t>4</w:t>
            </w:r>
          </w:p>
        </w:tc>
        <w:tc>
          <w:tcPr>
            <w:tcW w:w="1035" w:type="dxa"/>
            <w:vAlign w:val="center"/>
          </w:tcPr>
          <w:p>
            <w:pPr>
              <w:spacing w:line="240" w:lineRule="exact"/>
              <w:jc w:val="center"/>
              <w:rPr>
                <w:rFonts w:hint="default" w:ascii="Times New Roman" w:hAnsi="Times New Roman" w:eastAsia="仿宋"/>
                <w:sz w:val="22"/>
                <w:szCs w:val="44"/>
                <w:lang w:val="en-US" w:eastAsia="zh-CN"/>
              </w:rPr>
            </w:pPr>
            <w:r>
              <w:rPr>
                <w:rFonts w:hint="eastAsia" w:ascii="Times New Roman" w:hAnsi="Times New Roman" w:eastAsia="仿宋"/>
                <w:sz w:val="22"/>
                <w:szCs w:val="44"/>
                <w:lang w:val="en-US" w:eastAsia="zh-CN"/>
              </w:rPr>
              <w:t>鲍立</w:t>
            </w:r>
          </w:p>
        </w:tc>
        <w:tc>
          <w:tcPr>
            <w:tcW w:w="1515" w:type="dxa"/>
            <w:vAlign w:val="center"/>
          </w:tcPr>
          <w:p>
            <w:pPr>
              <w:spacing w:line="240" w:lineRule="exact"/>
              <w:jc w:val="center"/>
              <w:rPr>
                <w:rFonts w:ascii="Times New Roman" w:hAnsi="Times New Roman" w:eastAsia="仿宋"/>
                <w:sz w:val="22"/>
                <w:szCs w:val="44"/>
              </w:rPr>
            </w:pPr>
            <w:r>
              <w:rPr>
                <w:rFonts w:hint="eastAsia" w:ascii="Times New Roman" w:hAnsi="Times New Roman" w:eastAsia="仿宋"/>
                <w:sz w:val="22"/>
                <w:szCs w:val="44"/>
                <w:lang w:val="en-US" w:eastAsia="zh-CN"/>
              </w:rPr>
              <w:t>中共党员</w:t>
            </w:r>
          </w:p>
        </w:tc>
        <w:tc>
          <w:tcPr>
            <w:tcW w:w="2235" w:type="dxa"/>
            <w:vAlign w:val="center"/>
          </w:tcPr>
          <w:p>
            <w:pPr>
              <w:spacing w:line="240" w:lineRule="exact"/>
              <w:jc w:val="center"/>
              <w:rPr>
                <w:rFonts w:ascii="Times New Roman" w:hAnsi="Times New Roman" w:eastAsia="仿宋"/>
                <w:sz w:val="22"/>
                <w:szCs w:val="44"/>
              </w:rPr>
            </w:pPr>
            <w:r>
              <w:rPr>
                <w:rFonts w:hint="eastAsia" w:ascii="Times New Roman" w:hAnsi="Times New Roman" w:eastAsia="仿宋"/>
                <w:sz w:val="22"/>
                <w:szCs w:val="44"/>
                <w:lang w:val="en-US" w:eastAsia="zh-CN"/>
              </w:rPr>
              <w:t>地理科学学院</w:t>
            </w:r>
          </w:p>
        </w:tc>
        <w:tc>
          <w:tcPr>
            <w:tcW w:w="1575" w:type="dxa"/>
            <w:vAlign w:val="center"/>
          </w:tcPr>
          <w:p>
            <w:pPr>
              <w:spacing w:line="240" w:lineRule="exact"/>
              <w:jc w:val="center"/>
              <w:rPr>
                <w:rFonts w:ascii="Times New Roman" w:hAnsi="Times New Roman" w:eastAsia="仿宋"/>
                <w:sz w:val="22"/>
                <w:szCs w:val="44"/>
              </w:rPr>
            </w:pPr>
            <w:r>
              <w:rPr>
                <w:rFonts w:hint="eastAsia" w:ascii="Times New Roman" w:hAnsi="Times New Roman" w:eastAsia="仿宋"/>
                <w:sz w:val="22"/>
                <w:szCs w:val="44"/>
                <w:lang w:val="en-US" w:eastAsia="zh-CN"/>
              </w:rPr>
              <w:t>2021级</w:t>
            </w:r>
          </w:p>
        </w:tc>
        <w:tc>
          <w:tcPr>
            <w:tcW w:w="1845" w:type="dxa"/>
            <w:vAlign w:val="center"/>
          </w:tcPr>
          <w:p>
            <w:pPr>
              <w:spacing w:line="240" w:lineRule="exact"/>
              <w:jc w:val="center"/>
              <w:rPr>
                <w:rFonts w:ascii="Times New Roman" w:hAnsi="Times New Roman" w:eastAsia="仿宋"/>
                <w:sz w:val="22"/>
                <w:szCs w:val="44"/>
              </w:rPr>
            </w:pPr>
            <w:r>
              <w:rPr>
                <w:rFonts w:hint="eastAsia" w:ascii="Times New Roman" w:hAnsi="Times New Roman" w:eastAsia="仿宋"/>
                <w:sz w:val="22"/>
                <w:szCs w:val="44"/>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20" w:type="dxa"/>
            <w:vAlign w:val="center"/>
          </w:tcPr>
          <w:p>
            <w:pPr>
              <w:spacing w:line="240" w:lineRule="exact"/>
              <w:jc w:val="center"/>
              <w:rPr>
                <w:rFonts w:hint="default" w:ascii="Times New Roman" w:hAnsi="Times New Roman" w:eastAsia="仿宋"/>
                <w:sz w:val="22"/>
                <w:szCs w:val="44"/>
                <w:lang w:val="en-US" w:eastAsia="zh-CN"/>
              </w:rPr>
            </w:pPr>
            <w:r>
              <w:rPr>
                <w:rFonts w:hint="eastAsia" w:ascii="Times New Roman" w:hAnsi="Times New Roman" w:eastAsia="仿宋"/>
                <w:sz w:val="22"/>
                <w:szCs w:val="44"/>
                <w:lang w:val="en-US" w:eastAsia="zh-CN"/>
              </w:rPr>
              <w:t>5</w:t>
            </w:r>
          </w:p>
        </w:tc>
        <w:tc>
          <w:tcPr>
            <w:tcW w:w="1035" w:type="dxa"/>
            <w:vAlign w:val="center"/>
          </w:tcPr>
          <w:p>
            <w:pPr>
              <w:spacing w:line="240" w:lineRule="exact"/>
              <w:jc w:val="center"/>
              <w:rPr>
                <w:rFonts w:hint="default" w:ascii="Times New Roman" w:hAnsi="Times New Roman" w:eastAsia="仿宋"/>
                <w:sz w:val="22"/>
                <w:szCs w:val="44"/>
                <w:lang w:val="en-US" w:eastAsia="zh-CN"/>
              </w:rPr>
            </w:pPr>
            <w:r>
              <w:rPr>
                <w:rFonts w:hint="eastAsia" w:ascii="Times New Roman" w:hAnsi="Times New Roman" w:eastAsia="仿宋"/>
                <w:sz w:val="22"/>
                <w:szCs w:val="44"/>
                <w:lang w:val="en-US" w:eastAsia="zh-CN"/>
              </w:rPr>
              <w:t>刘勇</w:t>
            </w:r>
          </w:p>
        </w:tc>
        <w:tc>
          <w:tcPr>
            <w:tcW w:w="1515" w:type="dxa"/>
            <w:vAlign w:val="center"/>
          </w:tcPr>
          <w:p>
            <w:pPr>
              <w:spacing w:line="240" w:lineRule="exact"/>
              <w:jc w:val="center"/>
              <w:rPr>
                <w:rFonts w:ascii="Times New Roman" w:hAnsi="Times New Roman" w:eastAsia="仿宋"/>
                <w:sz w:val="22"/>
                <w:szCs w:val="44"/>
              </w:rPr>
            </w:pPr>
            <w:r>
              <w:rPr>
                <w:rFonts w:hint="eastAsia" w:ascii="Times New Roman" w:hAnsi="Times New Roman" w:eastAsia="仿宋"/>
                <w:sz w:val="22"/>
                <w:szCs w:val="44"/>
                <w:lang w:val="en-US" w:eastAsia="zh-CN"/>
              </w:rPr>
              <w:t>中共党员</w:t>
            </w:r>
          </w:p>
        </w:tc>
        <w:tc>
          <w:tcPr>
            <w:tcW w:w="2235" w:type="dxa"/>
            <w:vAlign w:val="center"/>
          </w:tcPr>
          <w:p>
            <w:pPr>
              <w:spacing w:line="240" w:lineRule="exact"/>
              <w:jc w:val="center"/>
              <w:rPr>
                <w:rFonts w:ascii="Times New Roman" w:hAnsi="Times New Roman" w:eastAsia="仿宋"/>
                <w:sz w:val="22"/>
                <w:szCs w:val="44"/>
              </w:rPr>
            </w:pPr>
            <w:r>
              <w:rPr>
                <w:rFonts w:hint="eastAsia" w:ascii="Times New Roman" w:hAnsi="Times New Roman" w:eastAsia="仿宋"/>
                <w:sz w:val="22"/>
                <w:szCs w:val="44"/>
                <w:lang w:val="en-US" w:eastAsia="zh-CN"/>
              </w:rPr>
              <w:t>地理科学学院</w:t>
            </w:r>
          </w:p>
        </w:tc>
        <w:tc>
          <w:tcPr>
            <w:tcW w:w="1575" w:type="dxa"/>
            <w:vAlign w:val="center"/>
          </w:tcPr>
          <w:p>
            <w:pPr>
              <w:spacing w:line="240" w:lineRule="exact"/>
              <w:jc w:val="center"/>
              <w:rPr>
                <w:rFonts w:ascii="Times New Roman" w:hAnsi="Times New Roman" w:eastAsia="仿宋"/>
                <w:sz w:val="22"/>
                <w:szCs w:val="44"/>
              </w:rPr>
            </w:pPr>
            <w:r>
              <w:rPr>
                <w:rFonts w:hint="eastAsia" w:ascii="Times New Roman" w:hAnsi="Times New Roman" w:eastAsia="仿宋"/>
                <w:sz w:val="22"/>
                <w:szCs w:val="44"/>
                <w:lang w:val="en-US" w:eastAsia="zh-CN"/>
              </w:rPr>
              <w:t>2021级</w:t>
            </w:r>
          </w:p>
        </w:tc>
        <w:tc>
          <w:tcPr>
            <w:tcW w:w="1845" w:type="dxa"/>
            <w:vAlign w:val="center"/>
          </w:tcPr>
          <w:p>
            <w:pPr>
              <w:spacing w:line="240" w:lineRule="exact"/>
              <w:jc w:val="center"/>
              <w:rPr>
                <w:rFonts w:ascii="Times New Roman" w:hAnsi="Times New Roman" w:eastAsia="仿宋"/>
                <w:sz w:val="22"/>
                <w:szCs w:val="44"/>
              </w:rPr>
            </w:pPr>
            <w:r>
              <w:rPr>
                <w:rFonts w:hint="eastAsia" w:ascii="Times New Roman" w:hAnsi="Times New Roman" w:eastAsia="仿宋"/>
                <w:sz w:val="22"/>
                <w:szCs w:val="44"/>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20" w:type="dxa"/>
            <w:vAlign w:val="center"/>
          </w:tcPr>
          <w:p>
            <w:pPr>
              <w:spacing w:line="240" w:lineRule="exact"/>
              <w:jc w:val="center"/>
              <w:rPr>
                <w:rFonts w:hint="default" w:ascii="Times New Roman" w:hAnsi="Times New Roman" w:eastAsia="仿宋"/>
                <w:sz w:val="22"/>
                <w:szCs w:val="44"/>
                <w:lang w:val="en-US" w:eastAsia="zh-CN"/>
              </w:rPr>
            </w:pPr>
            <w:r>
              <w:rPr>
                <w:rFonts w:hint="eastAsia" w:ascii="Times New Roman" w:hAnsi="Times New Roman" w:eastAsia="仿宋"/>
                <w:sz w:val="22"/>
                <w:szCs w:val="44"/>
                <w:lang w:val="en-US" w:eastAsia="zh-CN"/>
              </w:rPr>
              <w:t>6</w:t>
            </w:r>
          </w:p>
        </w:tc>
        <w:tc>
          <w:tcPr>
            <w:tcW w:w="1035" w:type="dxa"/>
            <w:vAlign w:val="center"/>
          </w:tcPr>
          <w:p>
            <w:pPr>
              <w:spacing w:line="240" w:lineRule="exact"/>
              <w:jc w:val="center"/>
              <w:rPr>
                <w:rFonts w:hint="default" w:ascii="Times New Roman" w:hAnsi="Times New Roman" w:eastAsia="仿宋"/>
                <w:sz w:val="22"/>
                <w:szCs w:val="44"/>
                <w:lang w:val="en-US" w:eastAsia="zh-CN"/>
              </w:rPr>
            </w:pPr>
            <w:r>
              <w:rPr>
                <w:rFonts w:hint="eastAsia" w:ascii="Times New Roman" w:hAnsi="Times New Roman" w:eastAsia="仿宋"/>
                <w:sz w:val="22"/>
                <w:szCs w:val="44"/>
                <w:lang w:val="en-US" w:eastAsia="zh-CN"/>
              </w:rPr>
              <w:t>曹书宁</w:t>
            </w:r>
          </w:p>
        </w:tc>
        <w:tc>
          <w:tcPr>
            <w:tcW w:w="1515" w:type="dxa"/>
            <w:vAlign w:val="center"/>
          </w:tcPr>
          <w:p>
            <w:pPr>
              <w:spacing w:line="240" w:lineRule="exact"/>
              <w:jc w:val="center"/>
              <w:rPr>
                <w:rFonts w:ascii="Times New Roman" w:hAnsi="Times New Roman" w:eastAsia="仿宋"/>
                <w:sz w:val="22"/>
                <w:szCs w:val="44"/>
              </w:rPr>
            </w:pPr>
            <w:r>
              <w:rPr>
                <w:rFonts w:hint="eastAsia" w:ascii="Times New Roman" w:hAnsi="Times New Roman" w:eastAsia="仿宋"/>
                <w:sz w:val="22"/>
                <w:szCs w:val="44"/>
                <w:lang w:val="en-US" w:eastAsia="zh-CN"/>
              </w:rPr>
              <w:t>中共党员</w:t>
            </w:r>
          </w:p>
        </w:tc>
        <w:tc>
          <w:tcPr>
            <w:tcW w:w="2235" w:type="dxa"/>
            <w:vAlign w:val="center"/>
          </w:tcPr>
          <w:p>
            <w:pPr>
              <w:spacing w:line="240" w:lineRule="exact"/>
              <w:jc w:val="center"/>
              <w:rPr>
                <w:rFonts w:ascii="Times New Roman" w:hAnsi="Times New Roman" w:eastAsia="仿宋"/>
                <w:sz w:val="22"/>
                <w:szCs w:val="44"/>
              </w:rPr>
            </w:pPr>
            <w:r>
              <w:rPr>
                <w:rFonts w:hint="eastAsia" w:ascii="Times New Roman" w:hAnsi="Times New Roman" w:eastAsia="仿宋"/>
                <w:sz w:val="22"/>
                <w:szCs w:val="44"/>
                <w:lang w:val="en-US" w:eastAsia="zh-CN"/>
              </w:rPr>
              <w:t>地理科学学院</w:t>
            </w:r>
          </w:p>
        </w:tc>
        <w:tc>
          <w:tcPr>
            <w:tcW w:w="1575" w:type="dxa"/>
            <w:vAlign w:val="center"/>
          </w:tcPr>
          <w:p>
            <w:pPr>
              <w:spacing w:line="240" w:lineRule="exact"/>
              <w:jc w:val="center"/>
              <w:rPr>
                <w:rFonts w:ascii="Times New Roman" w:hAnsi="Times New Roman" w:eastAsia="仿宋"/>
                <w:sz w:val="22"/>
                <w:szCs w:val="44"/>
              </w:rPr>
            </w:pPr>
            <w:r>
              <w:rPr>
                <w:rFonts w:hint="eastAsia" w:ascii="Times New Roman" w:hAnsi="Times New Roman" w:eastAsia="仿宋"/>
                <w:sz w:val="22"/>
                <w:szCs w:val="44"/>
                <w:lang w:val="en-US" w:eastAsia="zh-CN"/>
              </w:rPr>
              <w:t>2021级</w:t>
            </w:r>
          </w:p>
        </w:tc>
        <w:tc>
          <w:tcPr>
            <w:tcW w:w="1845" w:type="dxa"/>
            <w:vAlign w:val="center"/>
          </w:tcPr>
          <w:p>
            <w:pPr>
              <w:spacing w:line="240" w:lineRule="exact"/>
              <w:jc w:val="center"/>
              <w:rPr>
                <w:rFonts w:ascii="Times New Roman" w:hAnsi="Times New Roman" w:eastAsia="仿宋"/>
                <w:sz w:val="22"/>
                <w:szCs w:val="44"/>
              </w:rPr>
            </w:pPr>
            <w:r>
              <w:rPr>
                <w:rFonts w:hint="eastAsia" w:ascii="Times New Roman" w:hAnsi="Times New Roman" w:eastAsia="仿宋"/>
                <w:sz w:val="22"/>
                <w:szCs w:val="44"/>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20" w:type="dxa"/>
            <w:vAlign w:val="center"/>
          </w:tcPr>
          <w:p>
            <w:pPr>
              <w:spacing w:line="240" w:lineRule="exact"/>
              <w:jc w:val="center"/>
              <w:rPr>
                <w:rFonts w:hint="default" w:ascii="Times New Roman" w:hAnsi="Times New Roman" w:eastAsia="仿宋"/>
                <w:sz w:val="22"/>
                <w:szCs w:val="44"/>
                <w:lang w:val="en-US" w:eastAsia="zh-CN"/>
              </w:rPr>
            </w:pPr>
            <w:r>
              <w:rPr>
                <w:rFonts w:hint="eastAsia" w:ascii="Times New Roman" w:hAnsi="Times New Roman" w:eastAsia="仿宋"/>
                <w:sz w:val="22"/>
                <w:szCs w:val="44"/>
                <w:lang w:val="en-US" w:eastAsia="zh-CN"/>
              </w:rPr>
              <w:t>7</w:t>
            </w:r>
          </w:p>
        </w:tc>
        <w:tc>
          <w:tcPr>
            <w:tcW w:w="1035" w:type="dxa"/>
            <w:vAlign w:val="center"/>
          </w:tcPr>
          <w:p>
            <w:pPr>
              <w:spacing w:line="240" w:lineRule="exact"/>
              <w:jc w:val="center"/>
              <w:rPr>
                <w:rFonts w:hint="default" w:ascii="Times New Roman" w:hAnsi="Times New Roman" w:eastAsia="仿宋"/>
                <w:sz w:val="22"/>
                <w:szCs w:val="44"/>
                <w:lang w:val="en-US" w:eastAsia="zh-CN"/>
              </w:rPr>
            </w:pPr>
            <w:r>
              <w:rPr>
                <w:rFonts w:hint="eastAsia" w:ascii="Times New Roman" w:hAnsi="Times New Roman" w:eastAsia="仿宋"/>
                <w:sz w:val="22"/>
                <w:szCs w:val="44"/>
                <w:lang w:val="en-US" w:eastAsia="zh-CN"/>
              </w:rPr>
              <w:t>张佳昕</w:t>
            </w:r>
          </w:p>
        </w:tc>
        <w:tc>
          <w:tcPr>
            <w:tcW w:w="1515" w:type="dxa"/>
            <w:vAlign w:val="center"/>
          </w:tcPr>
          <w:p>
            <w:pPr>
              <w:spacing w:line="240" w:lineRule="exact"/>
              <w:jc w:val="center"/>
              <w:rPr>
                <w:rFonts w:ascii="Times New Roman" w:hAnsi="Times New Roman" w:eastAsia="仿宋"/>
                <w:sz w:val="22"/>
                <w:szCs w:val="44"/>
              </w:rPr>
            </w:pPr>
            <w:r>
              <w:rPr>
                <w:rFonts w:hint="eastAsia" w:ascii="Times New Roman" w:hAnsi="Times New Roman" w:eastAsia="仿宋"/>
                <w:sz w:val="22"/>
                <w:szCs w:val="44"/>
                <w:lang w:val="en-US" w:eastAsia="zh-CN"/>
              </w:rPr>
              <w:t>中共党员</w:t>
            </w:r>
          </w:p>
        </w:tc>
        <w:tc>
          <w:tcPr>
            <w:tcW w:w="2235" w:type="dxa"/>
            <w:vAlign w:val="center"/>
          </w:tcPr>
          <w:p>
            <w:pPr>
              <w:spacing w:line="240" w:lineRule="exact"/>
              <w:jc w:val="center"/>
              <w:rPr>
                <w:rFonts w:ascii="Times New Roman" w:hAnsi="Times New Roman" w:eastAsia="仿宋"/>
                <w:sz w:val="22"/>
                <w:szCs w:val="44"/>
              </w:rPr>
            </w:pPr>
            <w:r>
              <w:rPr>
                <w:rFonts w:hint="eastAsia" w:ascii="Times New Roman" w:hAnsi="Times New Roman" w:eastAsia="仿宋"/>
                <w:sz w:val="22"/>
                <w:szCs w:val="44"/>
                <w:lang w:val="en-US" w:eastAsia="zh-CN"/>
              </w:rPr>
              <w:t>地理科学学院</w:t>
            </w:r>
          </w:p>
        </w:tc>
        <w:tc>
          <w:tcPr>
            <w:tcW w:w="1575" w:type="dxa"/>
            <w:vAlign w:val="center"/>
          </w:tcPr>
          <w:p>
            <w:pPr>
              <w:spacing w:line="240" w:lineRule="exact"/>
              <w:jc w:val="center"/>
              <w:rPr>
                <w:rFonts w:ascii="Times New Roman" w:hAnsi="Times New Roman" w:eastAsia="仿宋"/>
                <w:sz w:val="22"/>
                <w:szCs w:val="44"/>
              </w:rPr>
            </w:pPr>
            <w:r>
              <w:rPr>
                <w:rFonts w:hint="eastAsia" w:ascii="Times New Roman" w:hAnsi="Times New Roman" w:eastAsia="仿宋"/>
                <w:sz w:val="22"/>
                <w:szCs w:val="44"/>
                <w:lang w:val="en-US" w:eastAsia="zh-CN"/>
              </w:rPr>
              <w:t>2021级</w:t>
            </w:r>
          </w:p>
        </w:tc>
        <w:tc>
          <w:tcPr>
            <w:tcW w:w="1845" w:type="dxa"/>
            <w:vAlign w:val="center"/>
          </w:tcPr>
          <w:p>
            <w:pPr>
              <w:spacing w:line="240" w:lineRule="exact"/>
              <w:jc w:val="center"/>
              <w:rPr>
                <w:rFonts w:ascii="Times New Roman" w:hAnsi="Times New Roman" w:eastAsia="仿宋"/>
                <w:sz w:val="22"/>
                <w:szCs w:val="44"/>
              </w:rPr>
            </w:pPr>
            <w:r>
              <w:rPr>
                <w:rFonts w:hint="eastAsia" w:ascii="Times New Roman" w:hAnsi="Times New Roman" w:eastAsia="仿宋"/>
                <w:sz w:val="22"/>
                <w:szCs w:val="44"/>
                <w:lang w:val="en-US" w:eastAsia="zh-CN"/>
              </w:rPr>
              <w:t>否</w:t>
            </w:r>
          </w:p>
        </w:tc>
      </w:tr>
    </w:tbl>
    <w:p>
      <w:pPr>
        <w:spacing w:line="560" w:lineRule="exact"/>
        <w:ind w:firstLine="643" w:firstLineChars="200"/>
        <w:rPr>
          <w:rFonts w:ascii="Times New Roman" w:hAnsi="Times New Roman" w:eastAsia="仿宋"/>
          <w:b/>
          <w:bCs/>
          <w:sz w:val="32"/>
          <w:szCs w:val="32"/>
        </w:rPr>
      </w:pPr>
    </w:p>
    <w:p>
      <w:pPr>
        <w:spacing w:line="560" w:lineRule="exact"/>
        <w:ind w:firstLine="643" w:firstLineChars="200"/>
        <w:rPr>
          <w:rFonts w:ascii="Times New Roman" w:hAnsi="Times New Roman" w:eastAsia="仿宋"/>
          <w:sz w:val="32"/>
          <w:szCs w:val="32"/>
        </w:rPr>
      </w:pPr>
      <w:r>
        <w:rPr>
          <w:rFonts w:ascii="Times New Roman" w:hAnsi="Times New Roman" w:eastAsia="仿宋"/>
          <w:b/>
          <w:bCs/>
          <w:sz w:val="32"/>
          <w:szCs w:val="32"/>
        </w:rPr>
        <w:t>四、院级</w:t>
      </w:r>
      <w:r>
        <w:rPr>
          <w:rFonts w:hint="eastAsia" w:ascii="Times New Roman" w:hAnsi="Times New Roman" w:eastAsia="仿宋"/>
          <w:b/>
          <w:bCs/>
          <w:sz w:val="32"/>
          <w:szCs w:val="32"/>
        </w:rPr>
        <w:t>研究生</w:t>
      </w:r>
      <w:r>
        <w:rPr>
          <w:rFonts w:ascii="Times New Roman" w:hAnsi="Times New Roman" w:eastAsia="仿宋"/>
          <w:b/>
          <w:bCs/>
          <w:sz w:val="32"/>
          <w:szCs w:val="32"/>
        </w:rPr>
        <w:t>会主席团成员候选人产生办法</w:t>
      </w:r>
    </w:p>
    <w:p>
      <w:pPr>
        <w:spacing w:line="560" w:lineRule="exact"/>
        <w:ind w:firstLine="640" w:firstLineChars="200"/>
        <w:rPr>
          <w:rFonts w:ascii="Times New Roman" w:hAnsi="Times New Roman" w:eastAsia="仿宋"/>
          <w:b/>
          <w:bCs/>
          <w:sz w:val="32"/>
          <w:szCs w:val="32"/>
        </w:rPr>
      </w:pPr>
      <w:r>
        <w:rPr>
          <w:rFonts w:hint="eastAsia" w:ascii="仿宋" w:hAnsi="仿宋" w:eastAsia="仿宋" w:cs="宋体"/>
          <w:color w:val="000000"/>
          <w:kern w:val="0"/>
          <w:sz w:val="32"/>
          <w:szCs w:val="32"/>
          <w:lang w:val="en-US" w:eastAsia="zh-CN"/>
        </w:rPr>
        <w:t>地理科学</w:t>
      </w:r>
      <w:r>
        <w:rPr>
          <w:rFonts w:hint="eastAsia" w:ascii="仿宋" w:hAnsi="仿宋" w:eastAsia="仿宋" w:cs="宋体"/>
          <w:color w:val="000000"/>
          <w:kern w:val="0"/>
          <w:sz w:val="32"/>
          <w:szCs w:val="32"/>
        </w:rPr>
        <w:t>学院研究生会主席团候选人和研究生会工作人员应当由班级团支部推荐，经学院团组织同意，由学院党组织确定。</w:t>
      </w:r>
    </w:p>
    <w:p>
      <w:pPr>
        <w:spacing w:line="560" w:lineRule="exact"/>
        <w:ind w:firstLine="643" w:firstLineChars="200"/>
        <w:rPr>
          <w:rFonts w:ascii="Times New Roman" w:hAnsi="Times New Roman" w:eastAsia="仿宋"/>
          <w:b/>
          <w:bCs/>
          <w:sz w:val="32"/>
          <w:szCs w:val="32"/>
        </w:rPr>
      </w:pPr>
    </w:p>
    <w:p>
      <w:pPr>
        <w:spacing w:line="560" w:lineRule="exact"/>
        <w:ind w:firstLine="643" w:firstLineChars="200"/>
        <w:rPr>
          <w:rFonts w:ascii="Times New Roman" w:hAnsi="Times New Roman" w:eastAsia="仿宋"/>
          <w:b/>
          <w:bCs/>
          <w:sz w:val="32"/>
          <w:szCs w:val="32"/>
        </w:rPr>
      </w:pPr>
      <w:r>
        <w:rPr>
          <w:rFonts w:ascii="Times New Roman" w:hAnsi="Times New Roman" w:eastAsia="仿宋"/>
          <w:b/>
          <w:bCs/>
          <w:sz w:val="32"/>
          <w:szCs w:val="32"/>
        </w:rPr>
        <w:t>五、院级</w:t>
      </w:r>
      <w:r>
        <w:rPr>
          <w:rFonts w:hint="eastAsia" w:ascii="Times New Roman" w:hAnsi="Times New Roman" w:eastAsia="仿宋"/>
          <w:b/>
          <w:bCs/>
          <w:sz w:val="32"/>
          <w:szCs w:val="32"/>
        </w:rPr>
        <w:t>研究生</w:t>
      </w:r>
      <w:r>
        <w:rPr>
          <w:rFonts w:ascii="Times New Roman" w:hAnsi="Times New Roman" w:eastAsia="仿宋"/>
          <w:b/>
          <w:bCs/>
          <w:sz w:val="32"/>
          <w:szCs w:val="32"/>
        </w:rPr>
        <w:t>会主席团成员选举办法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Style w:val="7"/>
          <w:rFonts w:hint="eastAsia" w:ascii="仿宋" w:hAnsi="仿宋" w:eastAsia="仿宋" w:cs="仿宋"/>
          <w:i w:val="0"/>
          <w:iCs w:val="0"/>
          <w:caps w:val="0"/>
          <w:color w:val="000000"/>
          <w:spacing w:val="5"/>
          <w:sz w:val="36"/>
          <w:szCs w:val="36"/>
          <w:shd w:val="clear" w:fill="FFFFFF"/>
          <w:lang w:val="en-US"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Style w:val="7"/>
          <w:rFonts w:hint="eastAsia" w:ascii="仿宋" w:hAnsi="仿宋" w:eastAsia="仿宋" w:cs="仿宋"/>
          <w:i w:val="0"/>
          <w:iCs w:val="0"/>
          <w:caps w:val="0"/>
          <w:color w:val="000000"/>
          <w:spacing w:val="5"/>
          <w:sz w:val="36"/>
          <w:szCs w:val="36"/>
          <w:shd w:val="clear" w:fill="FFFFFF"/>
          <w:lang w:val="en-US" w:eastAsia="zh-CN"/>
        </w:rPr>
      </w:pPr>
      <w:r>
        <w:rPr>
          <w:rStyle w:val="7"/>
          <w:rFonts w:hint="eastAsia" w:ascii="仿宋" w:hAnsi="仿宋" w:eastAsia="仿宋" w:cs="仿宋"/>
          <w:i w:val="0"/>
          <w:iCs w:val="0"/>
          <w:caps w:val="0"/>
          <w:color w:val="000000"/>
          <w:spacing w:val="5"/>
          <w:sz w:val="36"/>
          <w:szCs w:val="36"/>
          <w:shd w:val="clear" w:fill="FFFFFF"/>
          <w:lang w:val="en-US" w:eastAsia="zh-CN"/>
        </w:rPr>
        <w:t>南通大学地理科学学院研究生会</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仿宋" w:hAnsi="仿宋" w:eastAsia="仿宋" w:cs="仿宋"/>
          <w:i w:val="0"/>
          <w:iCs w:val="0"/>
          <w:caps w:val="0"/>
          <w:color w:val="000000"/>
          <w:spacing w:val="5"/>
          <w:sz w:val="36"/>
          <w:szCs w:val="36"/>
        </w:rPr>
      </w:pPr>
      <w:r>
        <w:rPr>
          <w:rStyle w:val="7"/>
          <w:rFonts w:hint="eastAsia" w:ascii="仿宋" w:hAnsi="仿宋" w:eastAsia="仿宋" w:cs="仿宋"/>
          <w:i w:val="0"/>
          <w:iCs w:val="0"/>
          <w:caps w:val="0"/>
          <w:color w:val="000000"/>
          <w:spacing w:val="5"/>
          <w:sz w:val="36"/>
          <w:szCs w:val="36"/>
          <w:shd w:val="clear" w:fill="FFFFFF"/>
        </w:rPr>
        <w:t>主席团成员候选人选举办法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一、根据《中华全国学生联合会章程》、《南通大学学生会、研究生会深化改革实施方案》（修订）</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南通大学学生会、研究生会主席团成员候选人选举办法</w:t>
      </w:r>
      <w:r>
        <w:rPr>
          <w:rFonts w:hint="eastAsia" w:ascii="仿宋" w:hAnsi="仿宋" w:eastAsia="仿宋" w:cs="仿宋"/>
          <w:sz w:val="32"/>
          <w:szCs w:val="32"/>
          <w:lang w:eastAsia="zh-CN"/>
        </w:rPr>
        <w:t>》</w:t>
      </w:r>
      <w:r>
        <w:rPr>
          <w:rFonts w:hint="eastAsia" w:ascii="仿宋" w:hAnsi="仿宋" w:eastAsia="仿宋" w:cs="仿宋"/>
          <w:sz w:val="32"/>
          <w:szCs w:val="32"/>
        </w:rPr>
        <w:t>的规定和有关要求，制定本选举办法。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二、依照</w:t>
      </w:r>
      <w:r>
        <w:rPr>
          <w:rFonts w:hint="eastAsia" w:ascii="仿宋" w:hAnsi="仿宋" w:eastAsia="仿宋" w:cs="仿宋"/>
          <w:sz w:val="32"/>
          <w:szCs w:val="32"/>
          <w:lang w:val="en-US" w:eastAsia="zh-CN"/>
        </w:rPr>
        <w:t>院党委</w:t>
      </w:r>
      <w:r>
        <w:rPr>
          <w:rFonts w:hint="eastAsia" w:ascii="仿宋" w:hAnsi="仿宋" w:eastAsia="仿宋" w:cs="仿宋"/>
          <w:sz w:val="32"/>
          <w:szCs w:val="32"/>
        </w:rPr>
        <w:t>关于召开南通大学</w:t>
      </w:r>
      <w:r>
        <w:rPr>
          <w:rFonts w:hint="eastAsia" w:ascii="仿宋" w:hAnsi="仿宋" w:eastAsia="仿宋" w:cs="仿宋"/>
          <w:sz w:val="32"/>
          <w:szCs w:val="32"/>
          <w:lang w:val="en-US" w:eastAsia="zh-CN"/>
        </w:rPr>
        <w:t>地理科学学院</w:t>
      </w:r>
      <w:r>
        <w:rPr>
          <w:rFonts w:hint="eastAsia" w:ascii="仿宋" w:hAnsi="仿宋" w:eastAsia="仿宋" w:cs="仿宋"/>
          <w:sz w:val="32"/>
          <w:szCs w:val="32"/>
        </w:rPr>
        <w:t>第五次研究生代表大会的批复精神，本次研代会选举产生南通大学</w:t>
      </w:r>
      <w:r>
        <w:rPr>
          <w:rFonts w:hint="eastAsia" w:ascii="仿宋" w:hAnsi="仿宋" w:eastAsia="仿宋" w:cs="仿宋"/>
          <w:sz w:val="32"/>
          <w:szCs w:val="32"/>
          <w:lang w:val="en-US" w:eastAsia="zh-CN"/>
        </w:rPr>
        <w:t>地理科学学院</w:t>
      </w:r>
      <w:r>
        <w:rPr>
          <w:rFonts w:hint="eastAsia" w:ascii="仿宋" w:hAnsi="仿宋" w:eastAsia="仿宋" w:cs="仿宋"/>
          <w:sz w:val="32"/>
          <w:szCs w:val="32"/>
        </w:rPr>
        <w:t>第第五届研究生会主席团。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三、选举时，参加选举的正式代表人数超过应到正式代表人数的三分之二方可进行。主席团采取差额选举办法产生，设</w:t>
      </w:r>
      <w:r>
        <w:rPr>
          <w:rFonts w:hint="eastAsia" w:ascii="仿宋" w:hAnsi="仿宋" w:eastAsia="仿宋" w:cs="仿宋"/>
          <w:sz w:val="32"/>
          <w:szCs w:val="32"/>
          <w:lang w:val="en-US" w:eastAsia="zh-CN"/>
        </w:rPr>
        <w:t>研究生会</w:t>
      </w:r>
      <w:r>
        <w:rPr>
          <w:rFonts w:hint="eastAsia" w:ascii="仿宋" w:hAnsi="仿宋" w:eastAsia="仿宋" w:cs="仿宋"/>
          <w:sz w:val="32"/>
          <w:szCs w:val="32"/>
        </w:rPr>
        <w:t>主席团候选人</w:t>
      </w:r>
      <w:r>
        <w:rPr>
          <w:rFonts w:hint="eastAsia" w:ascii="仿宋" w:hAnsi="仿宋" w:eastAsia="仿宋" w:cs="仿宋"/>
          <w:sz w:val="32"/>
          <w:szCs w:val="32"/>
          <w:lang w:val="en-US" w:eastAsia="zh-CN"/>
        </w:rPr>
        <w:t>3人</w:t>
      </w:r>
      <w:r>
        <w:rPr>
          <w:rFonts w:hint="eastAsia" w:ascii="仿宋" w:hAnsi="仿宋" w:eastAsia="仿宋" w:cs="仿宋"/>
          <w:sz w:val="32"/>
          <w:szCs w:val="32"/>
        </w:rPr>
        <w:t>，选举产生</w:t>
      </w:r>
      <w:r>
        <w:rPr>
          <w:rFonts w:hint="eastAsia" w:ascii="仿宋" w:hAnsi="仿宋" w:eastAsia="仿宋" w:cs="仿宋"/>
          <w:sz w:val="32"/>
          <w:szCs w:val="32"/>
          <w:lang w:val="en-US" w:eastAsia="zh-CN"/>
        </w:rPr>
        <w:t>研究生会</w:t>
      </w:r>
      <w:r>
        <w:rPr>
          <w:rFonts w:hint="eastAsia" w:ascii="仿宋" w:hAnsi="仿宋" w:eastAsia="仿宋" w:cs="仿宋"/>
          <w:sz w:val="32"/>
          <w:szCs w:val="32"/>
        </w:rPr>
        <w:t>主席团成员</w:t>
      </w:r>
      <w:r>
        <w:rPr>
          <w:rFonts w:hint="eastAsia" w:ascii="仿宋" w:hAnsi="仿宋" w:eastAsia="仿宋" w:cs="仿宋"/>
          <w:sz w:val="32"/>
          <w:szCs w:val="32"/>
          <w:lang w:val="en-US" w:eastAsia="zh-CN"/>
        </w:rPr>
        <w:t>2</w:t>
      </w:r>
      <w:r>
        <w:rPr>
          <w:rFonts w:hint="eastAsia" w:ascii="仿宋" w:hAnsi="仿宋" w:eastAsia="仿宋" w:cs="仿宋"/>
          <w:sz w:val="32"/>
          <w:szCs w:val="32"/>
        </w:rPr>
        <w:t>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四、大会选举采用无记名投票方式，采用人工读票、计票。选举将分发《南通大学</w:t>
      </w:r>
      <w:r>
        <w:rPr>
          <w:rFonts w:hint="eastAsia" w:ascii="仿宋" w:hAnsi="仿宋" w:eastAsia="仿宋" w:cs="仿宋"/>
          <w:sz w:val="32"/>
          <w:szCs w:val="32"/>
          <w:lang w:val="en-US" w:eastAsia="zh-CN"/>
        </w:rPr>
        <w:t>地理科学学院</w:t>
      </w:r>
      <w:r>
        <w:rPr>
          <w:rFonts w:hint="eastAsia" w:ascii="仿宋" w:hAnsi="仿宋" w:eastAsia="仿宋" w:cs="仿宋"/>
          <w:sz w:val="32"/>
          <w:szCs w:val="32"/>
        </w:rPr>
        <w:t>第五届研究生会主席团选票》。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五、大会正式代表对候选人可以投赞成票、不赞成票或弃权票。投赞成票的，在候选人名字右方的“赞成”格画“〇”；投不赞成票的，在候选人名字右方的“不赞成”格画“〇”；投不赞成票时可以另选他人，在“另选人姓名”格内写上另选人姓名；投弃权票的，在该候选人姓名右方的“弃权”格内画“〇”，且不得另选他人。</w:t>
      </w:r>
      <w:r>
        <w:rPr>
          <w:rFonts w:hint="eastAsia" w:ascii="仿宋" w:hAnsi="仿宋" w:eastAsia="仿宋" w:cs="仿宋"/>
          <w:sz w:val="32"/>
          <w:szCs w:val="32"/>
          <w:lang w:val="en-US" w:eastAsia="zh-CN"/>
        </w:rPr>
        <w:t>每张</w:t>
      </w:r>
      <w:r>
        <w:rPr>
          <w:rFonts w:hint="eastAsia" w:ascii="仿宋" w:hAnsi="仿宋" w:eastAsia="仿宋" w:cs="仿宋"/>
          <w:sz w:val="32"/>
          <w:szCs w:val="32"/>
        </w:rPr>
        <w:t>《南通大学</w:t>
      </w:r>
      <w:r>
        <w:rPr>
          <w:rFonts w:hint="eastAsia" w:ascii="仿宋" w:hAnsi="仿宋" w:eastAsia="仿宋" w:cs="仿宋"/>
          <w:sz w:val="32"/>
          <w:szCs w:val="32"/>
          <w:lang w:val="en-US" w:eastAsia="zh-CN"/>
        </w:rPr>
        <w:t>地理科学学院</w:t>
      </w:r>
      <w:r>
        <w:rPr>
          <w:rFonts w:hint="eastAsia" w:ascii="仿宋" w:hAnsi="仿宋" w:eastAsia="仿宋" w:cs="仿宋"/>
          <w:sz w:val="32"/>
          <w:szCs w:val="32"/>
        </w:rPr>
        <w:t>第五届研究生会主席团选票》选举人数等于或少于</w:t>
      </w:r>
      <w:r>
        <w:rPr>
          <w:rFonts w:hint="eastAsia" w:ascii="仿宋" w:hAnsi="仿宋" w:eastAsia="仿宋" w:cs="仿宋"/>
          <w:sz w:val="32"/>
          <w:szCs w:val="32"/>
          <w:lang w:val="en-US" w:eastAsia="zh-CN"/>
        </w:rPr>
        <w:t>2</w:t>
      </w:r>
      <w:r>
        <w:rPr>
          <w:rFonts w:hint="eastAsia" w:ascii="仿宋" w:hAnsi="仿宋" w:eastAsia="仿宋" w:cs="仿宋"/>
          <w:sz w:val="32"/>
          <w:szCs w:val="32"/>
        </w:rPr>
        <w:t>人有效</w:t>
      </w:r>
      <w:r>
        <w:rPr>
          <w:rFonts w:hint="eastAsia" w:ascii="仿宋" w:hAnsi="仿宋" w:eastAsia="仿宋" w:cs="仿宋"/>
          <w:sz w:val="32"/>
          <w:szCs w:val="32"/>
          <w:lang w:val="en-US"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六、投票结束后，由监票人和计票人当场清点选票。收回选票数等于或少于发出的选票数，选举有效；多于发出的选票数，选举无效，应重新进行选举。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七、候选人得到的赞成票超过实到会正式代表半数方得当选。如果得赞成票超过半数的候选人多于应选名额，按得票数多少依次取足应选人数；如遇候选人得票数相等不能确定当选人时，应就票数相等的候选人重新投票，以得票多者当选；得票超过半数的候选人少于应选名额时，不足的名额可以在未当选的候选人中，重新选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八、划写选票要用黑色水笔，划写符号要准确，笔迹要清楚，无法辨认的部分无效。选票一经投出，不得再取回更改。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九、研代会选举设计票人</w:t>
      </w:r>
      <w:r>
        <w:rPr>
          <w:rFonts w:hint="eastAsia" w:ascii="仿宋" w:hAnsi="仿宋" w:eastAsia="仿宋" w:cs="仿宋"/>
          <w:sz w:val="32"/>
          <w:szCs w:val="32"/>
          <w:lang w:val="en-US" w:eastAsia="zh-CN"/>
        </w:rPr>
        <w:t>2</w:t>
      </w:r>
      <w:r>
        <w:rPr>
          <w:rFonts w:hint="eastAsia" w:ascii="仿宋" w:hAnsi="仿宋" w:eastAsia="仿宋" w:cs="仿宋"/>
          <w:sz w:val="32"/>
          <w:szCs w:val="32"/>
        </w:rPr>
        <w:t>名，其中总计票人1名；监票人</w:t>
      </w:r>
      <w:r>
        <w:rPr>
          <w:rFonts w:hint="eastAsia" w:ascii="仿宋" w:hAnsi="仿宋" w:eastAsia="仿宋" w:cs="仿宋"/>
          <w:sz w:val="32"/>
          <w:szCs w:val="32"/>
          <w:lang w:val="en-US" w:eastAsia="zh-CN"/>
        </w:rPr>
        <w:t>2</w:t>
      </w:r>
      <w:r>
        <w:rPr>
          <w:rFonts w:hint="eastAsia" w:ascii="仿宋" w:hAnsi="仿宋" w:eastAsia="仿宋" w:cs="仿宋"/>
          <w:sz w:val="32"/>
          <w:szCs w:val="32"/>
        </w:rPr>
        <w:t>名，其中总监票人1名。计票人、监票人从不是候选人的大会正式代表中推选。计票人、总计票人，监票人、总监票人经大会主席团审议后，提交大会表决通过。监票人在大会主席团的领导下，对选举全过程进行监督。计票人在总监票人、监票人监督下进行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十、投票时，各代表要服从工作人员指挥，按顺序依次进行，因故未到会的正式代表不能委托他人代为投票。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十一、本选举办法经大会通过后生效。如发生本办法规定之外的情况，由大会主席团研究决定。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十二、</w:t>
      </w:r>
      <w:r>
        <w:rPr>
          <w:rFonts w:hint="eastAsia" w:ascii="仿宋" w:hAnsi="仿宋" w:eastAsia="仿宋" w:cs="仿宋"/>
          <w:sz w:val="32"/>
          <w:szCs w:val="32"/>
          <w:lang w:val="en-US" w:eastAsia="zh-CN"/>
        </w:rPr>
        <w:t>院</w:t>
      </w:r>
      <w:r>
        <w:rPr>
          <w:rFonts w:hint="eastAsia" w:ascii="仿宋" w:hAnsi="仿宋" w:eastAsia="仿宋" w:cs="仿宋"/>
          <w:sz w:val="32"/>
          <w:szCs w:val="32"/>
        </w:rPr>
        <w:t>研究生代表大会闭幕后，经</w:t>
      </w:r>
      <w:r>
        <w:rPr>
          <w:rFonts w:hint="eastAsia" w:ascii="仿宋" w:hAnsi="仿宋" w:eastAsia="仿宋" w:cs="仿宋"/>
          <w:sz w:val="32"/>
          <w:szCs w:val="32"/>
          <w:lang w:val="en-US" w:eastAsia="zh-CN"/>
        </w:rPr>
        <w:t>院</w:t>
      </w:r>
      <w:r>
        <w:rPr>
          <w:rFonts w:hint="eastAsia" w:ascii="仿宋" w:hAnsi="仿宋" w:eastAsia="仿宋" w:cs="仿宋"/>
          <w:sz w:val="32"/>
          <w:szCs w:val="32"/>
        </w:rPr>
        <w:t>团委审定，</w:t>
      </w:r>
      <w:r>
        <w:rPr>
          <w:rFonts w:hint="eastAsia" w:ascii="仿宋" w:hAnsi="仿宋" w:eastAsia="仿宋" w:cs="仿宋"/>
          <w:sz w:val="32"/>
          <w:szCs w:val="32"/>
          <w:lang w:val="en-US" w:eastAsia="zh-CN"/>
        </w:rPr>
        <w:t>院</w:t>
      </w:r>
      <w:r>
        <w:rPr>
          <w:rFonts w:hint="eastAsia" w:ascii="仿宋" w:hAnsi="仿宋" w:eastAsia="仿宋" w:cs="仿宋"/>
          <w:sz w:val="32"/>
          <w:szCs w:val="32"/>
        </w:rPr>
        <w:t>研究生会组织需向</w:t>
      </w:r>
      <w:r>
        <w:rPr>
          <w:rFonts w:hint="eastAsia" w:ascii="仿宋" w:hAnsi="仿宋" w:eastAsia="仿宋" w:cs="仿宋"/>
          <w:sz w:val="32"/>
          <w:szCs w:val="32"/>
          <w:lang w:val="en-US" w:eastAsia="zh-CN"/>
        </w:rPr>
        <w:t>院</w:t>
      </w:r>
      <w:r>
        <w:rPr>
          <w:rFonts w:hint="eastAsia" w:ascii="仿宋" w:hAnsi="仿宋" w:eastAsia="仿宋" w:cs="仿宋"/>
          <w:sz w:val="32"/>
          <w:szCs w:val="32"/>
        </w:rPr>
        <w:t>党委报告大会召开情况和新一任主席团成员名单。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附则   本办法由本次大会通过后生效，由南通大学</w:t>
      </w:r>
      <w:r>
        <w:rPr>
          <w:rFonts w:hint="eastAsia" w:ascii="仿宋" w:hAnsi="仿宋" w:eastAsia="仿宋" w:cs="仿宋"/>
          <w:sz w:val="32"/>
          <w:szCs w:val="32"/>
          <w:lang w:val="en-US" w:eastAsia="zh-CN"/>
        </w:rPr>
        <w:t>地理科学学院</w:t>
      </w:r>
      <w:r>
        <w:rPr>
          <w:rFonts w:hint="eastAsia" w:ascii="仿宋" w:hAnsi="仿宋" w:eastAsia="仿宋" w:cs="仿宋"/>
          <w:sz w:val="32"/>
          <w:szCs w:val="32"/>
        </w:rPr>
        <w:t>第五次研究生代表大会筹备工作领导小组负责解释。</w:t>
      </w:r>
    </w:p>
    <w:p>
      <w:pPr>
        <w:spacing w:line="560" w:lineRule="exact"/>
        <w:ind w:firstLine="643" w:firstLineChars="200"/>
        <w:rPr>
          <w:rFonts w:ascii="Times New Roman" w:hAnsi="Times New Roman" w:eastAsia="仿宋"/>
          <w:b/>
          <w:bCs/>
          <w:sz w:val="32"/>
          <w:szCs w:val="32"/>
        </w:rPr>
      </w:pPr>
    </w:p>
    <w:p>
      <w:pPr>
        <w:spacing w:line="560" w:lineRule="exact"/>
        <w:ind w:firstLine="643" w:firstLineChars="200"/>
        <w:rPr>
          <w:rFonts w:ascii="Times New Roman" w:hAnsi="Times New Roman" w:eastAsia="仿宋"/>
          <w:sz w:val="32"/>
          <w:szCs w:val="32"/>
        </w:rPr>
      </w:pPr>
      <w:r>
        <w:rPr>
          <w:rFonts w:ascii="Times New Roman" w:hAnsi="Times New Roman" w:eastAsia="仿宋"/>
          <w:b/>
          <w:bCs/>
          <w:sz w:val="32"/>
          <w:szCs w:val="32"/>
        </w:rPr>
        <w:t>六、院级</w:t>
      </w:r>
      <w:r>
        <w:rPr>
          <w:rFonts w:hint="eastAsia" w:ascii="Times New Roman" w:hAnsi="Times New Roman" w:eastAsia="仿宋"/>
          <w:b/>
          <w:bCs/>
          <w:sz w:val="32"/>
          <w:szCs w:val="32"/>
        </w:rPr>
        <w:t>研究生</w:t>
      </w:r>
      <w:r>
        <w:rPr>
          <w:rFonts w:ascii="Times New Roman" w:hAnsi="Times New Roman" w:eastAsia="仿宋"/>
          <w:b/>
          <w:bCs/>
          <w:sz w:val="32"/>
          <w:szCs w:val="32"/>
        </w:rPr>
        <w:t>代表大会召开情况</w:t>
      </w:r>
    </w:p>
    <w:p>
      <w:pPr>
        <w:numPr>
          <w:ilvl w:val="0"/>
          <w:numId w:val="3"/>
        </w:numPr>
        <w:spacing w:line="560" w:lineRule="exact"/>
        <w:ind w:firstLine="640" w:firstLineChars="200"/>
        <w:rPr>
          <w:rFonts w:hint="eastAsia" w:ascii="Times New Roman" w:hAnsi="Times New Roman" w:eastAsia="仿宋"/>
          <w:sz w:val="32"/>
          <w:szCs w:val="32"/>
          <w:lang w:val="en-US" w:eastAsia="zh-CN"/>
        </w:rPr>
      </w:pPr>
      <w:r>
        <w:rPr>
          <w:rFonts w:hint="eastAsia" w:ascii="Times New Roman" w:hAnsi="Times New Roman" w:eastAsia="仿宋"/>
          <w:sz w:val="32"/>
          <w:szCs w:val="32"/>
          <w:lang w:val="en-US" w:eastAsia="zh-CN"/>
        </w:rPr>
        <w:t>召开时间：2022年11月12日</w:t>
      </w:r>
    </w:p>
    <w:p>
      <w:pPr>
        <w:numPr>
          <w:ilvl w:val="0"/>
          <w:numId w:val="3"/>
        </w:numPr>
        <w:spacing w:line="560" w:lineRule="exact"/>
        <w:ind w:firstLine="640" w:firstLineChars="200"/>
        <w:rPr>
          <w:rFonts w:hint="default" w:ascii="Times New Roman" w:hAnsi="Times New Roman" w:eastAsia="仿宋"/>
          <w:sz w:val="32"/>
          <w:szCs w:val="32"/>
          <w:lang w:val="en-US" w:eastAsia="zh-CN"/>
        </w:rPr>
      </w:pPr>
      <w:r>
        <w:rPr>
          <w:rFonts w:hint="eastAsia" w:ascii="Times New Roman" w:hAnsi="Times New Roman" w:eastAsia="仿宋"/>
          <w:sz w:val="32"/>
          <w:szCs w:val="32"/>
          <w:lang w:val="en-US" w:eastAsia="zh-CN"/>
        </w:rPr>
        <w:t>召开地点：南通大学钟秀校区主教楼422</w:t>
      </w:r>
    </w:p>
    <w:p>
      <w:pPr>
        <w:numPr>
          <w:ilvl w:val="0"/>
          <w:numId w:val="3"/>
        </w:numPr>
        <w:spacing w:line="560" w:lineRule="exact"/>
        <w:ind w:firstLine="640" w:firstLineChars="200"/>
        <w:rPr>
          <w:rFonts w:hint="default" w:ascii="Times New Roman" w:hAnsi="Times New Roman" w:eastAsia="仿宋"/>
          <w:sz w:val="32"/>
          <w:szCs w:val="32"/>
          <w:lang w:val="en-US" w:eastAsia="zh-CN"/>
        </w:rPr>
      </w:pPr>
      <w:r>
        <w:rPr>
          <w:rFonts w:hint="eastAsia" w:ascii="Times New Roman" w:hAnsi="Times New Roman" w:eastAsia="仿宋"/>
          <w:sz w:val="32"/>
          <w:szCs w:val="32"/>
          <w:lang w:val="en-US" w:eastAsia="zh-CN"/>
        </w:rPr>
        <w:t>代表数量：研究生代表共计21名，出席南通大学第五次研究生代表大会的代表候选人4名，应选3名。</w:t>
      </w:r>
    </w:p>
    <w:p>
      <w:pPr>
        <w:numPr>
          <w:ilvl w:val="0"/>
          <w:numId w:val="3"/>
        </w:numPr>
        <w:spacing w:line="560" w:lineRule="exact"/>
        <w:ind w:firstLine="640" w:firstLineChars="200"/>
        <w:rPr>
          <w:rFonts w:hint="default" w:ascii="Times New Roman" w:hAnsi="Times New Roman" w:eastAsia="仿宋"/>
          <w:sz w:val="32"/>
          <w:szCs w:val="32"/>
          <w:lang w:val="en-US" w:eastAsia="zh-CN"/>
        </w:rPr>
      </w:pPr>
      <w:r>
        <w:rPr>
          <w:rFonts w:hint="eastAsia" w:ascii="Times New Roman" w:hAnsi="Times New Roman" w:eastAsia="仿宋"/>
          <w:sz w:val="32"/>
          <w:szCs w:val="32"/>
          <w:lang w:val="en-US" w:eastAsia="zh-CN"/>
        </w:rPr>
        <w:t>主要议程：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sz w:val="32"/>
          <w:szCs w:val="32"/>
          <w:lang w:val="en-US" w:eastAsia="zh-CN"/>
        </w:rPr>
      </w:pPr>
      <w:r>
        <w:rPr>
          <w:rFonts w:hint="default" w:ascii="Times New Roman" w:hAnsi="Times New Roman" w:eastAsia="仿宋"/>
          <w:sz w:val="32"/>
          <w:szCs w:val="32"/>
          <w:lang w:val="en-US" w:eastAsia="zh-CN"/>
        </w:rPr>
        <w:t>1.听取学院党委领导讲话；</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sz w:val="32"/>
          <w:szCs w:val="32"/>
          <w:lang w:val="en-US" w:eastAsia="zh-CN"/>
        </w:rPr>
      </w:pPr>
      <w:r>
        <w:rPr>
          <w:rFonts w:hint="default" w:ascii="Times New Roman" w:hAnsi="Times New Roman" w:eastAsia="仿宋"/>
          <w:sz w:val="32"/>
          <w:szCs w:val="32"/>
          <w:lang w:val="en-US" w:eastAsia="zh-CN"/>
        </w:rPr>
        <w:t>2.听取并审议南通大学地理科学学院本届研究生会工作报告；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sz w:val="32"/>
          <w:szCs w:val="32"/>
          <w:lang w:val="en-US" w:eastAsia="zh-CN"/>
        </w:rPr>
      </w:pPr>
      <w:r>
        <w:rPr>
          <w:rFonts w:hint="default" w:ascii="Times New Roman" w:hAnsi="Times New Roman" w:eastAsia="仿宋"/>
          <w:sz w:val="32"/>
          <w:szCs w:val="32"/>
          <w:lang w:val="en-US" w:eastAsia="zh-CN"/>
        </w:rPr>
        <w:t>3.审议《南通大学地理科学学院研究生会章程》的决议；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sz w:val="32"/>
          <w:szCs w:val="32"/>
          <w:lang w:val="en-US" w:eastAsia="zh-CN"/>
        </w:rPr>
      </w:pPr>
      <w:r>
        <w:rPr>
          <w:rFonts w:hint="default" w:ascii="Times New Roman" w:hAnsi="Times New Roman" w:eastAsia="仿宋"/>
          <w:sz w:val="32"/>
          <w:szCs w:val="32"/>
          <w:lang w:val="en-US" w:eastAsia="zh-CN"/>
        </w:rPr>
        <w:t>4.选举产生南通大学地理科学学院新一届研究生会主席团；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sz w:val="32"/>
          <w:szCs w:val="32"/>
          <w:lang w:val="en-US" w:eastAsia="zh-CN"/>
        </w:rPr>
      </w:pPr>
      <w:r>
        <w:rPr>
          <w:rFonts w:hint="default" w:ascii="Times New Roman" w:hAnsi="Times New Roman" w:eastAsia="仿宋"/>
          <w:sz w:val="32"/>
          <w:szCs w:val="32"/>
          <w:lang w:val="en-US" w:eastAsia="zh-CN"/>
        </w:rPr>
        <w:t>5.选举产生出席南通大学第五次研究生代表大会的代表。</w:t>
      </w:r>
    </w:p>
    <w:p>
      <w:pPr>
        <w:rPr>
          <w:rFonts w:hint="eastAsia" w:ascii="Times New Roman" w:hAnsi="Times New Roman" w:eastAsia="仿宋"/>
          <w:sz w:val="32"/>
          <w:szCs w:val="32"/>
          <w:lang w:val="en-US" w:eastAsia="zh-CN"/>
        </w:rPr>
      </w:pPr>
      <w:r>
        <w:rPr>
          <w:rFonts w:hint="eastAsia" w:ascii="Times New Roman" w:hAnsi="Times New Roman" w:eastAsia="仿宋"/>
          <w:sz w:val="32"/>
          <w:szCs w:val="32"/>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sz w:val="32"/>
          <w:szCs w:val="32"/>
          <w:lang w:val="en-US" w:eastAsia="zh-CN"/>
        </w:rPr>
      </w:pPr>
      <w:r>
        <w:rPr>
          <w:rFonts w:hint="eastAsia" w:ascii="Times New Roman" w:hAnsi="Times New Roman" w:eastAsia="仿宋"/>
          <w:sz w:val="32"/>
          <w:szCs w:val="32"/>
          <w:lang w:val="en-US" w:eastAsia="zh-CN"/>
        </w:rPr>
        <w:t>（五）现场照片</w:t>
      </w:r>
    </w:p>
    <w:p>
      <w:pPr>
        <w:spacing w:line="560" w:lineRule="exact"/>
        <w:ind w:firstLine="480" w:firstLineChars="200"/>
        <w:rPr>
          <w:rFonts w:ascii="Times New Roman" w:hAnsi="Times New Roman" w:eastAsia="仿宋"/>
          <w:b/>
          <w:bCs/>
          <w:sz w:val="32"/>
          <w:szCs w:val="32"/>
        </w:rPr>
      </w:pPr>
      <w:r>
        <w:rPr>
          <w:rFonts w:ascii="宋体" w:hAnsi="宋体" w:eastAsia="宋体" w:cs="宋体"/>
          <w:sz w:val="24"/>
          <w:szCs w:val="24"/>
        </w:rPr>
        <w:drawing>
          <wp:anchor distT="0" distB="0" distL="114300" distR="114300" simplePos="0" relativeHeight="251662336" behindDoc="0" locked="0" layoutInCell="1" allowOverlap="1">
            <wp:simplePos x="0" y="0"/>
            <wp:positionH relativeFrom="column">
              <wp:posOffset>1178560</wp:posOffset>
            </wp:positionH>
            <wp:positionV relativeFrom="paragraph">
              <wp:posOffset>5144135</wp:posOffset>
            </wp:positionV>
            <wp:extent cx="3452495" cy="2268855"/>
            <wp:effectExtent l="0" t="0" r="1905" b="4445"/>
            <wp:wrapTopAndBottom/>
            <wp:docPr id="1" name="图片 1" descr="6D{80UQ(IE}XJNTJVF@JHH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D{80UQ(IE}XJNTJVF@JHH5"/>
                    <pic:cNvPicPr>
                      <a:picLocks noChangeAspect="1"/>
                    </pic:cNvPicPr>
                  </pic:nvPicPr>
                  <pic:blipFill>
                    <a:blip r:embed="rId5"/>
                    <a:stretch>
                      <a:fillRect/>
                    </a:stretch>
                  </pic:blipFill>
                  <pic:spPr>
                    <a:xfrm>
                      <a:off x="0" y="0"/>
                      <a:ext cx="3452495" cy="2268855"/>
                    </a:xfrm>
                    <a:prstGeom prst="rect">
                      <a:avLst/>
                    </a:prstGeom>
                  </pic:spPr>
                </pic:pic>
              </a:graphicData>
            </a:graphic>
          </wp:anchor>
        </w:drawing>
      </w:r>
      <w:r>
        <w:rPr>
          <w:rFonts w:ascii="宋体" w:hAnsi="宋体" w:eastAsia="宋体" w:cs="宋体"/>
          <w:sz w:val="24"/>
          <w:szCs w:val="24"/>
        </w:rPr>
        <w:drawing>
          <wp:anchor distT="0" distB="0" distL="114300" distR="114300" simplePos="0" relativeHeight="251661312" behindDoc="0" locked="0" layoutInCell="1" allowOverlap="1">
            <wp:simplePos x="0" y="0"/>
            <wp:positionH relativeFrom="column">
              <wp:posOffset>1187450</wp:posOffset>
            </wp:positionH>
            <wp:positionV relativeFrom="paragraph">
              <wp:posOffset>2450465</wp:posOffset>
            </wp:positionV>
            <wp:extent cx="3429635" cy="2497455"/>
            <wp:effectExtent l="0" t="0" r="12065" b="4445"/>
            <wp:wrapTopAndBottom/>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6"/>
                    <a:stretch>
                      <a:fillRect/>
                    </a:stretch>
                  </pic:blipFill>
                  <pic:spPr>
                    <a:xfrm>
                      <a:off x="0" y="0"/>
                      <a:ext cx="3429635" cy="2497455"/>
                    </a:xfrm>
                    <a:prstGeom prst="rect">
                      <a:avLst/>
                    </a:prstGeom>
                    <a:noFill/>
                    <a:ln w="9525">
                      <a:noFill/>
                    </a:ln>
                  </pic:spPr>
                </pic:pic>
              </a:graphicData>
            </a:graphic>
          </wp:anchor>
        </w:drawing>
      </w:r>
      <w:r>
        <w:rPr>
          <w:rFonts w:ascii="宋体" w:hAnsi="宋体" w:eastAsia="宋体" w:cs="宋体"/>
          <w:sz w:val="24"/>
          <w:szCs w:val="24"/>
        </w:rPr>
        <w:drawing>
          <wp:anchor distT="0" distB="0" distL="114300" distR="114300" simplePos="0" relativeHeight="251660288" behindDoc="0" locked="0" layoutInCell="1" allowOverlap="1">
            <wp:simplePos x="0" y="0"/>
            <wp:positionH relativeFrom="column">
              <wp:posOffset>1238250</wp:posOffset>
            </wp:positionH>
            <wp:positionV relativeFrom="paragraph">
              <wp:posOffset>76200</wp:posOffset>
            </wp:positionV>
            <wp:extent cx="3383280" cy="2256155"/>
            <wp:effectExtent l="0" t="0" r="7620" b="4445"/>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7"/>
                    <a:stretch>
                      <a:fillRect/>
                    </a:stretch>
                  </pic:blipFill>
                  <pic:spPr>
                    <a:xfrm>
                      <a:off x="0" y="0"/>
                      <a:ext cx="3383280" cy="2256155"/>
                    </a:xfrm>
                    <a:prstGeom prst="rect">
                      <a:avLst/>
                    </a:prstGeom>
                    <a:noFill/>
                    <a:ln w="9525">
                      <a:noFill/>
                    </a:ln>
                  </pic:spPr>
                </pic:pic>
              </a:graphicData>
            </a:graphic>
          </wp:anchor>
        </w:drawing>
      </w:r>
    </w:p>
    <w:p>
      <w:pPr>
        <w:spacing w:line="560" w:lineRule="exact"/>
        <w:ind w:firstLine="643" w:firstLineChars="200"/>
        <w:rPr>
          <w:rFonts w:ascii="Times New Roman" w:hAnsi="Times New Roman" w:eastAsia="仿宋"/>
          <w:b/>
          <w:bCs/>
          <w:sz w:val="32"/>
          <w:szCs w:val="32"/>
        </w:rPr>
      </w:pPr>
      <w:r>
        <w:rPr>
          <w:rFonts w:ascii="Times New Roman" w:hAnsi="Times New Roman" w:eastAsia="仿宋"/>
          <w:b/>
          <w:bCs/>
          <w:sz w:val="32"/>
          <w:szCs w:val="32"/>
        </w:rPr>
        <w:t>七、院级</w:t>
      </w:r>
      <w:r>
        <w:rPr>
          <w:rFonts w:hint="eastAsia" w:ascii="Times New Roman" w:hAnsi="Times New Roman" w:eastAsia="仿宋"/>
          <w:b/>
          <w:bCs/>
          <w:sz w:val="32"/>
          <w:szCs w:val="32"/>
        </w:rPr>
        <w:t>研究生</w:t>
      </w:r>
      <w:r>
        <w:rPr>
          <w:rFonts w:ascii="Times New Roman" w:hAnsi="Times New Roman" w:eastAsia="仿宋"/>
          <w:b/>
          <w:bCs/>
          <w:sz w:val="32"/>
          <w:szCs w:val="32"/>
        </w:rPr>
        <w:t>代表大会代表产生办法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lang w:val="en-US" w:eastAsia="zh-CN"/>
        </w:rPr>
        <w:t xml:space="preserve"> （一）代表的名额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rPr>
        <w:t>根据《普通高等学校学生（研究生）代表大会工作规定》的有关规定，按照研究生人数按不低于学生总人数的1%的要求，拟定出席本次研代会正式代表名额</w:t>
      </w:r>
      <w:r>
        <w:rPr>
          <w:rFonts w:hint="eastAsia" w:ascii="Times New Roman" w:hAnsi="Times New Roman" w:eastAsia="仿宋"/>
          <w:sz w:val="32"/>
          <w:szCs w:val="32"/>
          <w:lang w:val="en-US" w:eastAsia="zh-CN"/>
        </w:rPr>
        <w:t>21</w:t>
      </w:r>
      <w:r>
        <w:rPr>
          <w:rFonts w:hint="eastAsia" w:ascii="Times New Roman" w:hAnsi="Times New Roman" w:eastAsia="仿宋"/>
          <w:sz w:val="32"/>
          <w:szCs w:val="32"/>
        </w:rPr>
        <w:t>人，代表名额的分配将覆盖各个</w:t>
      </w:r>
      <w:r>
        <w:rPr>
          <w:rFonts w:hint="eastAsia" w:ascii="Times New Roman" w:hAnsi="Times New Roman" w:eastAsia="仿宋"/>
          <w:sz w:val="32"/>
          <w:szCs w:val="32"/>
          <w:lang w:val="en-US" w:eastAsia="zh-CN"/>
        </w:rPr>
        <w:t>年级</w:t>
      </w:r>
      <w:r>
        <w:rPr>
          <w:rFonts w:hint="eastAsia" w:ascii="Times New Roman" w:hAnsi="Times New Roman" w:eastAsia="仿宋"/>
          <w:sz w:val="32"/>
          <w:szCs w:val="32"/>
        </w:rPr>
        <w:t>，其中院</w:t>
      </w:r>
      <w:r>
        <w:rPr>
          <w:rFonts w:hint="eastAsia" w:ascii="Times New Roman" w:hAnsi="Times New Roman" w:eastAsia="仿宋"/>
          <w:sz w:val="32"/>
          <w:szCs w:val="32"/>
          <w:lang w:val="en-US" w:eastAsia="zh-CN"/>
        </w:rPr>
        <w:t>研究生</w:t>
      </w:r>
      <w:r>
        <w:rPr>
          <w:rFonts w:hint="eastAsia" w:ascii="Times New Roman" w:hAnsi="Times New Roman" w:eastAsia="仿宋"/>
          <w:sz w:val="32"/>
          <w:szCs w:val="32"/>
        </w:rPr>
        <w:t>会组织工作人员中的</w:t>
      </w:r>
      <w:r>
        <w:rPr>
          <w:rFonts w:hint="eastAsia" w:ascii="Times New Roman" w:hAnsi="Times New Roman" w:eastAsia="仿宋"/>
          <w:sz w:val="32"/>
          <w:szCs w:val="32"/>
          <w:lang w:val="en-US" w:eastAsia="zh-CN"/>
        </w:rPr>
        <w:t>研究生</w:t>
      </w:r>
      <w:r>
        <w:rPr>
          <w:rFonts w:hint="eastAsia" w:ascii="Times New Roman" w:hAnsi="Times New Roman" w:eastAsia="仿宋"/>
          <w:sz w:val="32"/>
          <w:szCs w:val="32"/>
        </w:rPr>
        <w:t>代表不超过40%，女代表不少于25%。</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sz w:val="32"/>
          <w:szCs w:val="32"/>
          <w:lang w:val="en-US" w:eastAsia="zh-CN"/>
        </w:rPr>
      </w:pPr>
      <w:r>
        <w:rPr>
          <w:rFonts w:hint="eastAsia" w:ascii="Times New Roman" w:hAnsi="Times New Roman" w:eastAsia="仿宋"/>
          <w:sz w:val="32"/>
          <w:szCs w:val="32"/>
          <w:lang w:val="en-US" w:eastAsia="zh-CN"/>
        </w:rPr>
        <w:t>（二）代表的条件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lang w:val="en-US" w:eastAsia="zh-CN"/>
        </w:rPr>
        <w:t>1.</w:t>
      </w:r>
      <w:r>
        <w:rPr>
          <w:rFonts w:hint="eastAsia" w:ascii="Times New Roman" w:hAnsi="Times New Roman" w:eastAsia="仿宋"/>
          <w:sz w:val="32"/>
          <w:szCs w:val="32"/>
        </w:rPr>
        <w:t>必须是具有南通大学</w:t>
      </w:r>
      <w:r>
        <w:rPr>
          <w:rFonts w:hint="eastAsia" w:ascii="Times New Roman" w:hAnsi="Times New Roman" w:eastAsia="仿宋"/>
          <w:sz w:val="32"/>
          <w:szCs w:val="32"/>
          <w:lang w:val="en-US" w:eastAsia="zh-CN"/>
        </w:rPr>
        <w:t>地理科学学院</w:t>
      </w:r>
      <w:r>
        <w:rPr>
          <w:rFonts w:hint="eastAsia" w:ascii="Times New Roman" w:hAnsi="Times New Roman" w:eastAsia="仿宋"/>
          <w:sz w:val="32"/>
          <w:szCs w:val="32"/>
        </w:rPr>
        <w:t>学籍的在校研究生；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lang w:val="en-US" w:eastAsia="zh-CN"/>
        </w:rPr>
        <w:t>2.</w:t>
      </w:r>
      <w:r>
        <w:rPr>
          <w:rFonts w:hint="eastAsia" w:ascii="Times New Roman" w:hAnsi="Times New Roman" w:eastAsia="仿宋"/>
          <w:sz w:val="32"/>
          <w:szCs w:val="32"/>
        </w:rPr>
        <w:t>拥护党的领导，模范遵守校纪校规，思想作风正派，政治素质好；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lang w:val="en-US" w:eastAsia="zh-CN"/>
        </w:rPr>
        <w:t>3.</w:t>
      </w:r>
      <w:r>
        <w:rPr>
          <w:rFonts w:hint="eastAsia" w:ascii="Times New Roman" w:hAnsi="Times New Roman" w:eastAsia="仿宋"/>
          <w:sz w:val="32"/>
          <w:szCs w:val="32"/>
        </w:rPr>
        <w:t>学习刻苦，成绩优良，乐于为同学服务，有良好的群众基础；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lang w:val="en-US" w:eastAsia="zh-CN"/>
        </w:rPr>
        <w:t>4.</w:t>
      </w:r>
      <w:r>
        <w:rPr>
          <w:rFonts w:hint="eastAsia" w:ascii="Times New Roman" w:hAnsi="Times New Roman" w:eastAsia="仿宋"/>
          <w:sz w:val="32"/>
          <w:szCs w:val="32"/>
        </w:rPr>
        <w:t>热心学校发展，积极参加学校</w:t>
      </w:r>
      <w:r>
        <w:rPr>
          <w:rFonts w:hint="eastAsia" w:ascii="Times New Roman" w:hAnsi="Times New Roman" w:eastAsia="仿宋"/>
          <w:sz w:val="32"/>
          <w:szCs w:val="32"/>
          <w:lang w:val="en-US" w:eastAsia="zh-CN"/>
        </w:rPr>
        <w:t>及学院</w:t>
      </w:r>
      <w:r>
        <w:rPr>
          <w:rFonts w:hint="eastAsia" w:ascii="Times New Roman" w:hAnsi="Times New Roman" w:eastAsia="仿宋"/>
          <w:sz w:val="32"/>
          <w:szCs w:val="32"/>
        </w:rPr>
        <w:t>活动，能团结和带领同学为创建优良校风、学风争做贡献。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lang w:val="en-US" w:eastAsia="zh-CN"/>
        </w:rPr>
        <w:t>（三）代表的产生办法</w:t>
      </w:r>
    </w:p>
    <w:p>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
          <w:sz w:val="32"/>
          <w:szCs w:val="32"/>
          <w:lang w:val="en-US" w:eastAsia="zh-CN"/>
        </w:rPr>
      </w:pPr>
      <w:r>
        <w:rPr>
          <w:rFonts w:hint="eastAsia" w:ascii="Times New Roman" w:hAnsi="Times New Roman" w:eastAsia="仿宋"/>
          <w:sz w:val="32"/>
          <w:szCs w:val="32"/>
          <w:lang w:val="en-US" w:eastAsia="zh-CN"/>
        </w:rPr>
        <w:t>代表产生必须按照民主集中制的原则，依据代表名额及构成要求酝酿代表候选人。地理科学学院在召开全体研究生大会的基础上，民主推荐代表候选人初步人选，报院研究生会。地理科学学院团委指导院研究生会在民主推荐的基础上，按照多于代表名额20%的数量和构成要求，确定确定本选举单位代表候选人</w:t>
      </w:r>
      <w:r>
        <w:rPr>
          <w:rFonts w:hint="eastAsia" w:ascii="Times New Roman" w:hAnsi="Times New Roman" w:eastAsia="仿宋"/>
          <w:sz w:val="32"/>
          <w:szCs w:val="32"/>
          <w:lang w:val="en-US" w:eastAsia="zh-CN"/>
        </w:rPr>
        <w:t>，报院党组织同意后提交院研究生代表大会进行选举。</w:t>
      </w:r>
    </w:p>
    <w:p>
      <w:pPr>
        <w:spacing w:line="560" w:lineRule="exact"/>
        <w:ind w:firstLine="643" w:firstLineChars="200"/>
        <w:rPr>
          <w:rFonts w:ascii="Times New Roman" w:hAnsi="Times New Roman" w:eastAsia="仿宋"/>
          <w:b/>
          <w:bCs/>
          <w:sz w:val="32"/>
          <w:szCs w:val="32"/>
        </w:rPr>
      </w:pPr>
      <w:bookmarkStart w:id="0" w:name="_GoBack"/>
      <w:bookmarkEnd w:id="0"/>
    </w:p>
    <w:p>
      <w:pPr>
        <w:spacing w:line="560" w:lineRule="exact"/>
        <w:ind w:firstLine="643" w:firstLineChars="200"/>
        <w:rPr>
          <w:rFonts w:ascii="Times New Roman" w:hAnsi="Times New Roman" w:eastAsia="仿宋"/>
          <w:b/>
          <w:bCs/>
          <w:sz w:val="32"/>
          <w:szCs w:val="32"/>
        </w:rPr>
      </w:pPr>
      <w:r>
        <w:rPr>
          <w:rFonts w:ascii="Times New Roman" w:hAnsi="Times New Roman" w:eastAsia="仿宋"/>
          <w:b/>
          <w:bCs/>
          <w:sz w:val="32"/>
          <w:szCs w:val="32"/>
        </w:rPr>
        <w:t>八、主席团成员和工作部门负责人述职评议办法</w:t>
      </w:r>
    </w:p>
    <w:p>
      <w:pPr>
        <w:spacing w:line="560" w:lineRule="exact"/>
        <w:ind w:firstLine="562" w:firstLineChars="200"/>
        <w:jc w:val="center"/>
        <w:rPr>
          <w:rFonts w:hint="eastAsia" w:ascii="宋体" w:hAnsi="宋体" w:eastAsia="宋体" w:cs="宋体"/>
          <w:b/>
          <w:bCs/>
          <w:sz w:val="28"/>
          <w:szCs w:val="28"/>
        </w:rPr>
      </w:pPr>
    </w:p>
    <w:p>
      <w:pPr>
        <w:spacing w:line="560" w:lineRule="exact"/>
        <w:ind w:firstLine="643" w:firstLineChars="200"/>
        <w:jc w:val="center"/>
        <w:rPr>
          <w:rFonts w:hint="eastAsia" w:ascii="宋体" w:hAnsi="宋体" w:eastAsia="宋体" w:cs="宋体"/>
          <w:b/>
          <w:bCs/>
          <w:sz w:val="32"/>
          <w:szCs w:val="32"/>
        </w:rPr>
      </w:pPr>
      <w:r>
        <w:rPr>
          <w:rFonts w:hint="eastAsia" w:ascii="宋体" w:hAnsi="宋体" w:eastAsia="宋体" w:cs="宋体"/>
          <w:b/>
          <w:bCs/>
          <w:sz w:val="32"/>
          <w:szCs w:val="32"/>
        </w:rPr>
        <w:t>南通大学地理科学学院团委、学生会、研究生会</w:t>
      </w:r>
    </w:p>
    <w:p>
      <w:pPr>
        <w:spacing w:line="560" w:lineRule="exact"/>
        <w:ind w:firstLine="643" w:firstLineChars="200"/>
        <w:jc w:val="center"/>
        <w:rPr>
          <w:rFonts w:hint="eastAsia" w:ascii="Times New Roman" w:hAnsi="Times New Roman" w:eastAsia="仿宋"/>
          <w:sz w:val="32"/>
          <w:szCs w:val="32"/>
        </w:rPr>
      </w:pPr>
      <w:r>
        <w:rPr>
          <w:rFonts w:hint="eastAsia" w:ascii="宋体" w:hAnsi="宋体" w:eastAsia="宋体" w:cs="宋体"/>
          <w:b/>
          <w:bCs/>
          <w:sz w:val="32"/>
          <w:szCs w:val="32"/>
        </w:rPr>
        <w:t>主要学生干部述职评议办法</w:t>
      </w:r>
    </w:p>
    <w:p>
      <w:pPr>
        <w:spacing w:line="560" w:lineRule="exact"/>
        <w:ind w:firstLine="640" w:firstLineChars="200"/>
        <w:rPr>
          <w:rFonts w:hint="eastAsia" w:ascii="Times New Roman" w:hAnsi="Times New Roman" w:eastAsia="仿宋"/>
          <w:sz w:val="32"/>
          <w:szCs w:val="32"/>
        </w:rPr>
      </w:pPr>
      <w:r>
        <w:rPr>
          <w:rFonts w:hint="eastAsia" w:ascii="Times New Roman" w:hAnsi="Times New Roman" w:eastAsia="仿宋"/>
          <w:sz w:val="32"/>
          <w:szCs w:val="32"/>
        </w:rPr>
        <w:t>为深入学习贯彻习近平新时代中国特色社会主义思想特别是习近平总书记关于青年工作的重要思想，落实《学联学生会组织改革方案》（中青联发〔2017〕）《关于推动高校学生会（研究生会）深化改革的若干意见》（中青联发〔2019〕9号）《南通大学学生会（研究生会）深化改革实施方案》（通大团〔2020〕3号）等相关文件精神，激励团委、学生会、研究生会主要学生干部的工作热情，支持和引导团委、学生会、研究生会更好地服务青年学生成长成才，全面加强学院团学组织学生干部队伍建设，健全完善学生干部选拔考核、培养使用、激励退出机制，打造信念坚定、品学兼优、全心全意为同学服务的团委、学生会、研究生会干部队伍，把从严治团治会要求落到实处，经研究，决定制定《南通大学地理科学学院团委、学生会、研究生会主要学生干部述职评议办法》（通大地团〔2022〕6号）。</w:t>
      </w:r>
    </w:p>
    <w:p>
      <w:pPr>
        <w:spacing w:line="560" w:lineRule="exact"/>
        <w:ind w:firstLine="640" w:firstLineChars="200"/>
        <w:rPr>
          <w:rFonts w:hint="eastAsia" w:ascii="Times New Roman" w:hAnsi="Times New Roman" w:eastAsia="仿宋"/>
          <w:sz w:val="32"/>
          <w:szCs w:val="32"/>
        </w:rPr>
      </w:pPr>
      <w:r>
        <w:rPr>
          <w:rFonts w:hint="eastAsia" w:ascii="Times New Roman" w:hAnsi="Times New Roman" w:eastAsia="仿宋"/>
          <w:sz w:val="32"/>
          <w:szCs w:val="32"/>
        </w:rPr>
        <w:t>一、评议对象</w:t>
      </w:r>
    </w:p>
    <w:p>
      <w:pPr>
        <w:spacing w:line="560" w:lineRule="exact"/>
        <w:ind w:firstLine="640" w:firstLineChars="200"/>
        <w:rPr>
          <w:rFonts w:hint="eastAsia" w:ascii="Times New Roman" w:hAnsi="Times New Roman" w:eastAsia="仿宋"/>
          <w:sz w:val="32"/>
          <w:szCs w:val="32"/>
        </w:rPr>
      </w:pPr>
      <w:r>
        <w:rPr>
          <w:rFonts w:hint="eastAsia" w:ascii="Times New Roman" w:hAnsi="Times New Roman" w:eastAsia="仿宋"/>
          <w:sz w:val="32"/>
          <w:szCs w:val="32"/>
        </w:rPr>
        <w:t>团委、学生会、研究生会主席团及部门负责人</w:t>
      </w:r>
    </w:p>
    <w:p>
      <w:pPr>
        <w:spacing w:line="560" w:lineRule="exact"/>
        <w:ind w:firstLine="640" w:firstLineChars="200"/>
        <w:rPr>
          <w:rFonts w:hint="eastAsia" w:ascii="Times New Roman" w:hAnsi="Times New Roman" w:eastAsia="仿宋"/>
          <w:sz w:val="32"/>
          <w:szCs w:val="32"/>
        </w:rPr>
      </w:pPr>
      <w:r>
        <w:rPr>
          <w:rFonts w:hint="eastAsia" w:ascii="Times New Roman" w:hAnsi="Times New Roman" w:eastAsia="仿宋"/>
          <w:sz w:val="32"/>
          <w:szCs w:val="32"/>
        </w:rPr>
        <w:t>二、评议工作组织</w:t>
      </w:r>
    </w:p>
    <w:p>
      <w:pPr>
        <w:spacing w:line="560" w:lineRule="exact"/>
        <w:ind w:firstLine="640" w:firstLineChars="200"/>
        <w:rPr>
          <w:rFonts w:hint="eastAsia" w:ascii="Times New Roman" w:hAnsi="Times New Roman" w:eastAsia="仿宋"/>
          <w:sz w:val="32"/>
          <w:szCs w:val="32"/>
        </w:rPr>
      </w:pPr>
      <w:r>
        <w:rPr>
          <w:rFonts w:hint="eastAsia" w:ascii="Times New Roman" w:hAnsi="Times New Roman" w:eastAsia="仿宋"/>
          <w:sz w:val="32"/>
          <w:szCs w:val="32"/>
        </w:rPr>
        <w:t>学院成立团委、学生会、研究生会述职评议工作领导小组，组成人员以本学院学生代表为主，学院团委、学生工作办公室等共同参与。</w:t>
      </w:r>
    </w:p>
    <w:p>
      <w:pPr>
        <w:spacing w:line="560" w:lineRule="exact"/>
        <w:ind w:firstLine="640" w:firstLineChars="200"/>
        <w:rPr>
          <w:rFonts w:hint="eastAsia" w:ascii="Times New Roman" w:hAnsi="Times New Roman" w:eastAsia="仿宋"/>
          <w:sz w:val="32"/>
          <w:szCs w:val="32"/>
        </w:rPr>
      </w:pPr>
      <w:r>
        <w:rPr>
          <w:rFonts w:hint="eastAsia" w:ascii="Times New Roman" w:hAnsi="Times New Roman" w:eastAsia="仿宋"/>
          <w:sz w:val="32"/>
          <w:szCs w:val="32"/>
        </w:rPr>
        <w:t>三、述职评议细则</w:t>
      </w:r>
    </w:p>
    <w:p>
      <w:pPr>
        <w:spacing w:line="560" w:lineRule="exact"/>
        <w:ind w:firstLine="640" w:firstLineChars="200"/>
        <w:rPr>
          <w:rFonts w:hint="eastAsia" w:ascii="Times New Roman" w:hAnsi="Times New Roman" w:eastAsia="仿宋"/>
          <w:sz w:val="32"/>
          <w:szCs w:val="32"/>
        </w:rPr>
      </w:pPr>
      <w:r>
        <w:rPr>
          <w:rFonts w:hint="eastAsia" w:ascii="Times New Roman" w:hAnsi="Times New Roman" w:eastAsia="仿宋"/>
          <w:sz w:val="32"/>
          <w:szCs w:val="32"/>
        </w:rPr>
        <w:t xml:space="preserve"> 1.述职人就任职期间政治态度、道德品行、工作成效、学业情况、纪律作风以及可能存在的问题和改进措施等方面进行书面述职和口头述职。</w:t>
      </w:r>
    </w:p>
    <w:p>
      <w:pPr>
        <w:spacing w:line="560" w:lineRule="exact"/>
        <w:ind w:firstLine="640" w:firstLineChars="200"/>
        <w:rPr>
          <w:rFonts w:hint="eastAsia" w:ascii="Times New Roman" w:hAnsi="Times New Roman" w:eastAsia="仿宋"/>
          <w:sz w:val="32"/>
          <w:szCs w:val="32"/>
        </w:rPr>
      </w:pPr>
      <w:r>
        <w:rPr>
          <w:rFonts w:hint="eastAsia" w:ascii="Times New Roman" w:hAnsi="Times New Roman" w:eastAsia="仿宋"/>
          <w:sz w:val="32"/>
          <w:szCs w:val="32"/>
        </w:rPr>
        <w:t>书面述职要求述职人填写《学生会、研究生会干部述职评议登记表》，于述职评议会前提交。登记表要根据述职评议内容，做到实事求是、全面规范、简明精炼、支撑有力，能够很好地报告任职期间重点开展的工作项目以及存在的不足、需要改进的方面等，明确下一步工作规划。</w:t>
      </w:r>
    </w:p>
    <w:p>
      <w:pPr>
        <w:spacing w:line="560" w:lineRule="exact"/>
        <w:ind w:firstLine="640" w:firstLineChars="200"/>
        <w:rPr>
          <w:rFonts w:hint="eastAsia" w:ascii="Times New Roman" w:hAnsi="Times New Roman" w:eastAsia="仿宋"/>
          <w:sz w:val="32"/>
          <w:szCs w:val="32"/>
        </w:rPr>
      </w:pPr>
      <w:r>
        <w:rPr>
          <w:rFonts w:hint="eastAsia" w:ascii="Times New Roman" w:hAnsi="Times New Roman" w:eastAsia="仿宋"/>
          <w:sz w:val="32"/>
          <w:szCs w:val="32"/>
        </w:rPr>
        <w:t>口头述职要求述职人于述职评议大会现场做述职汇报。内容要求密切结合学生会、研究生会职能定位，须包含个人简介、工作总结和工作设想三个部分，结合思想引领、成长成才、权益维护、内部建设等与所在岗位工作相关内容展开。</w:t>
      </w:r>
    </w:p>
    <w:p>
      <w:pPr>
        <w:spacing w:line="560" w:lineRule="exact"/>
        <w:ind w:firstLine="640" w:firstLineChars="200"/>
        <w:rPr>
          <w:rFonts w:hint="eastAsia" w:ascii="Times New Roman" w:hAnsi="Times New Roman" w:eastAsia="仿宋"/>
          <w:sz w:val="32"/>
          <w:szCs w:val="32"/>
        </w:rPr>
      </w:pPr>
      <w:r>
        <w:rPr>
          <w:rFonts w:hint="eastAsia" w:ascii="Times New Roman" w:hAnsi="Times New Roman" w:eastAsia="仿宋"/>
          <w:sz w:val="32"/>
          <w:szCs w:val="32"/>
        </w:rPr>
        <w:t>2.述职评议大会结束后，述职评议工作领导小组填写述职评议评分表，根据述职人现场述职情况及工作实际状况评价打分。</w:t>
      </w:r>
    </w:p>
    <w:p>
      <w:pPr>
        <w:spacing w:line="560" w:lineRule="exact"/>
        <w:ind w:firstLine="640" w:firstLineChars="200"/>
        <w:rPr>
          <w:rFonts w:hint="eastAsia" w:ascii="Times New Roman" w:hAnsi="Times New Roman" w:eastAsia="仿宋"/>
          <w:sz w:val="32"/>
          <w:szCs w:val="32"/>
        </w:rPr>
      </w:pPr>
      <w:r>
        <w:rPr>
          <w:rFonts w:hint="eastAsia" w:ascii="Times New Roman" w:hAnsi="Times New Roman" w:eastAsia="仿宋"/>
          <w:sz w:val="32"/>
          <w:szCs w:val="32"/>
        </w:rPr>
        <w:t>3.团委、学生会、研究生会主要学生干部述职人得分由学生代表评分（40%）、院团委评分（20%）、学生工作办公室评分（20%）、团委、学生会、研究生会内部互评（20%）四部分构成。</w:t>
      </w:r>
    </w:p>
    <w:p>
      <w:pPr>
        <w:spacing w:line="560" w:lineRule="exact"/>
        <w:ind w:firstLine="640" w:firstLineChars="200"/>
        <w:rPr>
          <w:rFonts w:hint="eastAsia" w:ascii="Times New Roman" w:hAnsi="Times New Roman" w:eastAsia="仿宋"/>
          <w:sz w:val="32"/>
          <w:szCs w:val="32"/>
        </w:rPr>
      </w:pPr>
      <w:r>
        <w:rPr>
          <w:rFonts w:hint="eastAsia" w:ascii="Times New Roman" w:hAnsi="Times New Roman" w:eastAsia="仿宋"/>
          <w:sz w:val="32"/>
          <w:szCs w:val="32"/>
        </w:rPr>
        <w:t>四、述职评议结果</w:t>
      </w:r>
    </w:p>
    <w:p>
      <w:pPr>
        <w:spacing w:line="560" w:lineRule="exact"/>
        <w:ind w:firstLine="640" w:firstLineChars="200"/>
        <w:rPr>
          <w:rFonts w:hint="eastAsia" w:ascii="Times New Roman" w:hAnsi="Times New Roman" w:eastAsia="仿宋"/>
          <w:sz w:val="32"/>
          <w:szCs w:val="32"/>
        </w:rPr>
      </w:pPr>
      <w:r>
        <w:rPr>
          <w:rFonts w:hint="eastAsia" w:ascii="Times New Roman" w:hAnsi="Times New Roman" w:eastAsia="仿宋"/>
          <w:sz w:val="32"/>
          <w:szCs w:val="32"/>
        </w:rPr>
        <w:t>团委、学生会、研究生会述职评议工作领导小组根据述职人述职评议评分表情况形成最终的综合评价结果。评价结果分为优（100分-85分）、良（85分-70分）、合格（70分-60分）、不合格（60分-0分）四个等级。述职评议结果在全院范围内公开，接受广大同学监督。</w:t>
      </w:r>
    </w:p>
    <w:p>
      <w:pPr>
        <w:spacing w:line="560" w:lineRule="exact"/>
        <w:ind w:firstLine="640" w:firstLineChars="200"/>
        <w:rPr>
          <w:rFonts w:hint="eastAsia" w:ascii="Times New Roman" w:hAnsi="Times New Roman" w:eastAsia="仿宋"/>
          <w:sz w:val="32"/>
          <w:szCs w:val="32"/>
        </w:rPr>
      </w:pPr>
      <w:r>
        <w:rPr>
          <w:rFonts w:hint="eastAsia" w:ascii="Times New Roman" w:hAnsi="Times New Roman" w:eastAsia="仿宋"/>
          <w:sz w:val="32"/>
          <w:szCs w:val="32"/>
        </w:rPr>
        <w:t>五、工作安排</w:t>
      </w:r>
    </w:p>
    <w:p>
      <w:pPr>
        <w:spacing w:line="560" w:lineRule="exact"/>
        <w:ind w:firstLine="640" w:firstLineChars="200"/>
        <w:rPr>
          <w:rFonts w:hint="eastAsia" w:ascii="Times New Roman" w:hAnsi="Times New Roman" w:eastAsia="仿宋"/>
          <w:sz w:val="32"/>
          <w:szCs w:val="32"/>
        </w:rPr>
      </w:pPr>
      <w:r>
        <w:rPr>
          <w:rFonts w:hint="eastAsia" w:ascii="Times New Roman" w:hAnsi="Times New Roman" w:eastAsia="仿宋"/>
          <w:sz w:val="32"/>
          <w:szCs w:val="32"/>
        </w:rPr>
        <w:t>学院团委组建团委、学生会、研究生会述职评议工作领导小组，统筹推进团委、学生会、研究生会干部述职评议各项工作。团学组织讨论核定述职评议结果，及时向评议对象公示反馈，公示无异议后评价结果将作为团委、学生会、研究生会工作人员奖惩考评及选拔任用的重要依据。</w:t>
      </w:r>
    </w:p>
    <w:p>
      <w:pPr>
        <w:spacing w:line="560" w:lineRule="exact"/>
        <w:ind w:firstLine="640" w:firstLineChars="200"/>
        <w:rPr>
          <w:rFonts w:hint="eastAsia" w:ascii="Times New Roman" w:hAnsi="Times New Roman" w:eastAsia="仿宋"/>
          <w:sz w:val="32"/>
          <w:szCs w:val="32"/>
        </w:rPr>
      </w:pPr>
    </w:p>
    <w:p>
      <w:pPr>
        <w:spacing w:line="560" w:lineRule="exact"/>
        <w:ind w:firstLine="643" w:firstLineChars="200"/>
        <w:rPr>
          <w:rFonts w:ascii="Times New Roman" w:hAnsi="Times New Roman" w:eastAsia="仿宋"/>
          <w:b/>
          <w:bCs/>
          <w:sz w:val="32"/>
          <w:szCs w:val="32"/>
        </w:rPr>
      </w:pPr>
      <w:r>
        <w:rPr>
          <w:rFonts w:hint="eastAsia" w:ascii="Times New Roman" w:hAnsi="Times New Roman" w:eastAsia="仿宋"/>
          <w:b/>
          <w:bCs/>
          <w:sz w:val="32"/>
          <w:szCs w:val="32"/>
        </w:rPr>
        <w:t>九</w:t>
      </w:r>
      <w:r>
        <w:rPr>
          <w:rFonts w:ascii="Times New Roman" w:hAnsi="Times New Roman" w:eastAsia="仿宋"/>
          <w:b/>
          <w:bCs/>
          <w:sz w:val="32"/>
          <w:szCs w:val="32"/>
        </w:rPr>
        <w:t>、学院团委指导</w:t>
      </w:r>
      <w:r>
        <w:rPr>
          <w:rFonts w:hint="eastAsia" w:ascii="Times New Roman" w:hAnsi="Times New Roman" w:eastAsia="仿宋"/>
          <w:b/>
          <w:bCs/>
          <w:sz w:val="32"/>
          <w:szCs w:val="32"/>
        </w:rPr>
        <w:t>研究生</w:t>
      </w:r>
      <w:r>
        <w:rPr>
          <w:rFonts w:ascii="Times New Roman" w:hAnsi="Times New Roman" w:eastAsia="仿宋"/>
          <w:b/>
          <w:bCs/>
          <w:sz w:val="32"/>
          <w:szCs w:val="32"/>
        </w:rPr>
        <w:t>会主要责任人</w:t>
      </w:r>
    </w:p>
    <w:tbl>
      <w:tblPr>
        <w:tblStyle w:val="5"/>
        <w:tblpPr w:leftFromText="180" w:rightFromText="180" w:vertAnchor="text" w:horzAnchor="page" w:tblpX="2203" w:tblpY="17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0"/>
        <w:gridCol w:w="1500"/>
        <w:gridCol w:w="2265"/>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340" w:type="dxa"/>
            <w:vAlign w:val="center"/>
          </w:tcPr>
          <w:p>
            <w:pPr>
              <w:spacing w:line="240" w:lineRule="exact"/>
              <w:jc w:val="center"/>
              <w:rPr>
                <w:rFonts w:ascii="Times New Roman" w:hAnsi="Times New Roman" w:eastAsia="仿宋"/>
                <w:sz w:val="24"/>
              </w:rPr>
            </w:pPr>
            <w:r>
              <w:rPr>
                <w:rFonts w:ascii="Times New Roman" w:hAnsi="Times New Roman" w:eastAsia="仿宋"/>
                <w:sz w:val="24"/>
              </w:rPr>
              <w:t>类别</w:t>
            </w:r>
          </w:p>
        </w:tc>
        <w:tc>
          <w:tcPr>
            <w:tcW w:w="1500" w:type="dxa"/>
            <w:vAlign w:val="center"/>
          </w:tcPr>
          <w:p>
            <w:pPr>
              <w:spacing w:line="240" w:lineRule="exact"/>
              <w:jc w:val="center"/>
              <w:rPr>
                <w:rFonts w:ascii="Times New Roman" w:hAnsi="Times New Roman" w:eastAsia="仿宋"/>
                <w:sz w:val="24"/>
              </w:rPr>
            </w:pPr>
            <w:r>
              <w:rPr>
                <w:rFonts w:ascii="Times New Roman" w:hAnsi="Times New Roman" w:eastAsia="仿宋"/>
                <w:sz w:val="24"/>
              </w:rPr>
              <w:t>姓名</w:t>
            </w:r>
          </w:p>
        </w:tc>
        <w:tc>
          <w:tcPr>
            <w:tcW w:w="2265" w:type="dxa"/>
            <w:vAlign w:val="center"/>
          </w:tcPr>
          <w:p>
            <w:pPr>
              <w:spacing w:line="240" w:lineRule="exact"/>
              <w:jc w:val="center"/>
              <w:rPr>
                <w:rFonts w:ascii="Times New Roman" w:hAnsi="Times New Roman" w:eastAsia="仿宋"/>
                <w:sz w:val="24"/>
              </w:rPr>
            </w:pPr>
            <w:r>
              <w:rPr>
                <w:rFonts w:ascii="Times New Roman" w:hAnsi="Times New Roman" w:eastAsia="仿宋"/>
                <w:sz w:val="24"/>
              </w:rPr>
              <w:t>是否为专职团干部</w:t>
            </w:r>
          </w:p>
        </w:tc>
        <w:tc>
          <w:tcPr>
            <w:tcW w:w="2145" w:type="dxa"/>
            <w:vAlign w:val="center"/>
          </w:tcPr>
          <w:p>
            <w:pPr>
              <w:spacing w:line="240" w:lineRule="exact"/>
              <w:jc w:val="center"/>
              <w:rPr>
                <w:rFonts w:ascii="Times New Roman" w:hAnsi="Times New Roman" w:eastAsia="仿宋"/>
                <w:sz w:val="24"/>
              </w:rPr>
            </w:pPr>
            <w:r>
              <w:rPr>
                <w:rFonts w:ascii="Times New Roman" w:hAnsi="Times New Roman"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2340" w:type="dxa"/>
            <w:vAlign w:val="center"/>
          </w:tcPr>
          <w:p>
            <w:pPr>
              <w:spacing w:line="240" w:lineRule="exact"/>
              <w:jc w:val="center"/>
              <w:rPr>
                <w:rFonts w:ascii="Times New Roman" w:hAnsi="Times New Roman" w:eastAsia="仿宋"/>
                <w:sz w:val="24"/>
              </w:rPr>
            </w:pPr>
            <w:r>
              <w:rPr>
                <w:rFonts w:ascii="Times New Roman" w:hAnsi="Times New Roman" w:eastAsia="仿宋"/>
                <w:sz w:val="24"/>
              </w:rPr>
              <w:t>分管院</w:t>
            </w:r>
            <w:r>
              <w:rPr>
                <w:rFonts w:hint="eastAsia" w:ascii="Times New Roman" w:hAnsi="Times New Roman" w:eastAsia="仿宋"/>
                <w:sz w:val="24"/>
              </w:rPr>
              <w:t>研究生</w:t>
            </w:r>
            <w:r>
              <w:rPr>
                <w:rFonts w:ascii="Times New Roman" w:hAnsi="Times New Roman" w:eastAsia="仿宋"/>
                <w:sz w:val="24"/>
              </w:rPr>
              <w:t>会的团组织负责人</w:t>
            </w:r>
          </w:p>
        </w:tc>
        <w:tc>
          <w:tcPr>
            <w:tcW w:w="1500" w:type="dxa"/>
            <w:vAlign w:val="center"/>
          </w:tcPr>
          <w:p>
            <w:pPr>
              <w:spacing w:line="240" w:lineRule="exact"/>
              <w:jc w:val="center"/>
              <w:rPr>
                <w:rFonts w:hint="eastAsia" w:ascii="Times New Roman" w:hAnsi="Times New Roman" w:eastAsia="仿宋"/>
                <w:sz w:val="24"/>
                <w:lang w:val="en-US" w:eastAsia="zh-CN"/>
              </w:rPr>
            </w:pPr>
            <w:r>
              <w:rPr>
                <w:rFonts w:hint="eastAsia" w:ascii="Times New Roman" w:hAnsi="Times New Roman" w:eastAsia="仿宋"/>
                <w:sz w:val="24"/>
                <w:lang w:val="en-US" w:eastAsia="zh-CN"/>
              </w:rPr>
              <w:t>李宇辉</w:t>
            </w:r>
          </w:p>
        </w:tc>
        <w:tc>
          <w:tcPr>
            <w:tcW w:w="2265" w:type="dxa"/>
            <w:vAlign w:val="center"/>
          </w:tcPr>
          <w:p>
            <w:pPr>
              <w:spacing w:line="240" w:lineRule="exact"/>
              <w:jc w:val="center"/>
              <w:rPr>
                <w:rFonts w:hint="eastAsia" w:ascii="Times New Roman" w:hAnsi="Times New Roman" w:eastAsia="仿宋"/>
                <w:sz w:val="24"/>
                <w:lang w:val="en-US" w:eastAsia="zh-CN"/>
              </w:rPr>
            </w:pPr>
            <w:r>
              <w:rPr>
                <w:rFonts w:hint="eastAsia" w:ascii="Times New Roman" w:hAnsi="Times New Roman" w:eastAsia="仿宋"/>
                <w:sz w:val="24"/>
                <w:lang w:val="en-US" w:eastAsia="zh-CN"/>
              </w:rPr>
              <w:t>是</w:t>
            </w:r>
          </w:p>
        </w:tc>
        <w:tc>
          <w:tcPr>
            <w:tcW w:w="2145" w:type="dxa"/>
            <w:vAlign w:val="center"/>
          </w:tcPr>
          <w:p>
            <w:pPr>
              <w:spacing w:line="24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2340" w:type="dxa"/>
            <w:vAlign w:val="center"/>
          </w:tcPr>
          <w:p>
            <w:pPr>
              <w:spacing w:line="240" w:lineRule="exact"/>
              <w:jc w:val="center"/>
              <w:rPr>
                <w:rFonts w:ascii="Times New Roman" w:hAnsi="Times New Roman" w:eastAsia="仿宋"/>
                <w:sz w:val="24"/>
              </w:rPr>
            </w:pPr>
            <w:r>
              <w:rPr>
                <w:rFonts w:ascii="Times New Roman" w:hAnsi="Times New Roman" w:eastAsia="仿宋"/>
                <w:sz w:val="24"/>
              </w:rPr>
              <w:t>院</w:t>
            </w:r>
            <w:r>
              <w:rPr>
                <w:rFonts w:hint="eastAsia" w:ascii="Times New Roman" w:hAnsi="Times New Roman" w:eastAsia="仿宋"/>
                <w:sz w:val="24"/>
              </w:rPr>
              <w:t>研究生</w:t>
            </w:r>
            <w:r>
              <w:rPr>
                <w:rFonts w:ascii="Times New Roman" w:hAnsi="Times New Roman" w:eastAsia="仿宋"/>
                <w:sz w:val="24"/>
              </w:rPr>
              <w:t>会秘书长</w:t>
            </w:r>
          </w:p>
        </w:tc>
        <w:tc>
          <w:tcPr>
            <w:tcW w:w="1500" w:type="dxa"/>
            <w:vAlign w:val="center"/>
          </w:tcPr>
          <w:p>
            <w:pPr>
              <w:spacing w:line="240" w:lineRule="exact"/>
              <w:jc w:val="center"/>
              <w:rPr>
                <w:rFonts w:hint="eastAsia" w:ascii="Times New Roman" w:hAnsi="Times New Roman" w:eastAsia="仿宋"/>
                <w:sz w:val="24"/>
                <w:lang w:val="en-US" w:eastAsia="zh-CN"/>
              </w:rPr>
            </w:pPr>
            <w:r>
              <w:rPr>
                <w:rFonts w:hint="eastAsia" w:ascii="Times New Roman" w:hAnsi="Times New Roman" w:eastAsia="仿宋"/>
                <w:sz w:val="24"/>
                <w:lang w:val="en-US" w:eastAsia="zh-CN"/>
              </w:rPr>
              <w:t>李宇辉</w:t>
            </w:r>
          </w:p>
        </w:tc>
        <w:tc>
          <w:tcPr>
            <w:tcW w:w="2265" w:type="dxa"/>
            <w:vAlign w:val="center"/>
          </w:tcPr>
          <w:p>
            <w:pPr>
              <w:spacing w:line="240" w:lineRule="exact"/>
              <w:jc w:val="center"/>
              <w:rPr>
                <w:rFonts w:hint="eastAsia" w:ascii="Times New Roman" w:hAnsi="Times New Roman" w:eastAsia="仿宋"/>
                <w:sz w:val="24"/>
                <w:lang w:val="en-US" w:eastAsia="zh-CN"/>
              </w:rPr>
            </w:pPr>
            <w:r>
              <w:rPr>
                <w:rFonts w:hint="eastAsia" w:ascii="Times New Roman" w:hAnsi="Times New Roman" w:eastAsia="仿宋"/>
                <w:sz w:val="24"/>
                <w:lang w:val="en-US" w:eastAsia="zh-CN"/>
              </w:rPr>
              <w:t>是</w:t>
            </w:r>
          </w:p>
        </w:tc>
        <w:tc>
          <w:tcPr>
            <w:tcW w:w="2145" w:type="dxa"/>
            <w:vAlign w:val="center"/>
          </w:tcPr>
          <w:p>
            <w:pPr>
              <w:spacing w:line="240" w:lineRule="exact"/>
              <w:jc w:val="center"/>
              <w:rPr>
                <w:rFonts w:ascii="Times New Roman" w:hAnsi="Times New Roman" w:eastAsia="仿宋"/>
                <w:sz w:val="24"/>
              </w:rPr>
            </w:pPr>
          </w:p>
        </w:tc>
      </w:tr>
    </w:tbl>
    <w:p>
      <w:pPr>
        <w:rPr>
          <w:rFonts w:ascii="Times New Roman" w:hAnsi="Times New Roma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355D60"/>
    <w:multiLevelType w:val="singleLevel"/>
    <w:tmpl w:val="90355D60"/>
    <w:lvl w:ilvl="0" w:tentative="0">
      <w:start w:val="11"/>
      <w:numFmt w:val="decimal"/>
      <w:suff w:val="space"/>
      <w:lvlText w:val="%1."/>
      <w:lvlJc w:val="left"/>
    </w:lvl>
  </w:abstractNum>
  <w:abstractNum w:abstractNumId="1">
    <w:nsid w:val="AFB96366"/>
    <w:multiLevelType w:val="singleLevel"/>
    <w:tmpl w:val="AFB96366"/>
    <w:lvl w:ilvl="0" w:tentative="0">
      <w:start w:val="1"/>
      <w:numFmt w:val="chineseCounting"/>
      <w:suff w:val="nothing"/>
      <w:lvlText w:val="（%1）"/>
      <w:lvlJc w:val="left"/>
      <w:rPr>
        <w:rFonts w:hint="eastAsia"/>
      </w:rPr>
    </w:lvl>
  </w:abstractNum>
  <w:abstractNum w:abstractNumId="2">
    <w:nsid w:val="F5C3E876"/>
    <w:multiLevelType w:val="singleLevel"/>
    <w:tmpl w:val="F5C3E876"/>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5NmEzM2ZhNTg4NjAzZGY0NTg2YzVjZjFmYjNkNGIifQ=="/>
  </w:docVars>
  <w:rsids>
    <w:rsidRoot w:val="64FC1A70"/>
    <w:rsid w:val="0007761C"/>
    <w:rsid w:val="001245C8"/>
    <w:rsid w:val="001B3721"/>
    <w:rsid w:val="003A0F1A"/>
    <w:rsid w:val="003E5939"/>
    <w:rsid w:val="006479A9"/>
    <w:rsid w:val="008A2FBD"/>
    <w:rsid w:val="009C51FB"/>
    <w:rsid w:val="00A46DA5"/>
    <w:rsid w:val="00B96077"/>
    <w:rsid w:val="00DD3DE3"/>
    <w:rsid w:val="00DE551B"/>
    <w:rsid w:val="22C07A77"/>
    <w:rsid w:val="2CF9760A"/>
    <w:rsid w:val="2D205D35"/>
    <w:rsid w:val="2FFA482B"/>
    <w:rsid w:val="38CD161E"/>
    <w:rsid w:val="3B917494"/>
    <w:rsid w:val="426553B1"/>
    <w:rsid w:val="42777DEC"/>
    <w:rsid w:val="44515408"/>
    <w:rsid w:val="473E519E"/>
    <w:rsid w:val="50D95C41"/>
    <w:rsid w:val="576A5D70"/>
    <w:rsid w:val="599E3BB4"/>
    <w:rsid w:val="5B3D3F8A"/>
    <w:rsid w:val="5D69550A"/>
    <w:rsid w:val="62865ECA"/>
    <w:rsid w:val="63E46166"/>
    <w:rsid w:val="64FC1A70"/>
    <w:rsid w:val="66C51C1D"/>
    <w:rsid w:val="6A8D66F4"/>
    <w:rsid w:val="6B282560"/>
    <w:rsid w:val="70391722"/>
    <w:rsid w:val="7B8B4A70"/>
    <w:rsid w:val="7DCC7A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customStyle="1" w:styleId="8">
    <w:name w:val="页眉 字符"/>
    <w:basedOn w:val="6"/>
    <w:link w:val="3"/>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4492</Words>
  <Characters>4618</Characters>
  <Lines>9</Lines>
  <Paragraphs>2</Paragraphs>
  <TotalTime>1</TotalTime>
  <ScaleCrop>false</ScaleCrop>
  <LinksUpToDate>false</LinksUpToDate>
  <CharactersWithSpaces>4635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2022-12-13T10:17:00Z</dcterms:created>
  <dc:creator>Amor</dc:creator>
  <cp:lastModifiedBy>Dell</cp:lastModifiedBy>
  <cp:lastPrinted>2022-12-13T10:02:00Z</cp:lastPrinted>
  <dcterms:modified xsi:type="dcterms:W3CDTF">2022-12-15T05:26:16Z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962424530B524337B5C1A2CD526CC097</vt:lpwstr>
  </property>
</Properties>
</file>